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517188" w14:textId="563BA572" w:rsidR="00A42F43" w:rsidRPr="003C72AE" w:rsidRDefault="003468BD" w:rsidP="00A42F43">
      <w:pPr>
        <w:pStyle w:val="Textkrper"/>
        <w:jc w:val="left"/>
        <w:rPr>
          <w:color w:val="7F7F7F"/>
        </w:rPr>
      </w:pPr>
      <w:r w:rsidRPr="003C72AE">
        <w:rPr>
          <w:color w:val="7F7F7F"/>
        </w:rPr>
        <w:t>PRESSEMITTEILUNG</w:t>
      </w:r>
    </w:p>
    <w:p w14:paraId="2499E2E3" w14:textId="7D9CF5FF" w:rsidR="00DB36F4" w:rsidRDefault="00DB36F4" w:rsidP="000772F4">
      <w:pPr>
        <w:pStyle w:val="Textkrper"/>
        <w:spacing w:line="336" w:lineRule="auto"/>
        <w:jc w:val="left"/>
        <w:rPr>
          <w:b/>
        </w:rPr>
      </w:pPr>
    </w:p>
    <w:p w14:paraId="7C59B878" w14:textId="3C051A55" w:rsidR="00337693" w:rsidRDefault="00337693" w:rsidP="00223195">
      <w:pPr>
        <w:pStyle w:val="Textkrper"/>
        <w:spacing w:line="276" w:lineRule="auto"/>
        <w:rPr>
          <w:b/>
        </w:rPr>
      </w:pPr>
      <w:r>
        <w:rPr>
          <w:b/>
        </w:rPr>
        <w:t>Bilanz 2022/2023:</w:t>
      </w:r>
    </w:p>
    <w:p w14:paraId="53B7ED37" w14:textId="18955E2C" w:rsidR="007E545A" w:rsidRDefault="00DA7136" w:rsidP="00223195">
      <w:pPr>
        <w:pStyle w:val="Textkrper"/>
        <w:spacing w:line="276" w:lineRule="auto"/>
        <w:rPr>
          <w:b/>
        </w:rPr>
      </w:pPr>
      <w:r w:rsidRPr="00337693">
        <w:rPr>
          <w:b/>
        </w:rPr>
        <w:t xml:space="preserve">expert </w:t>
      </w:r>
      <w:r w:rsidR="00337693" w:rsidRPr="00337693">
        <w:rPr>
          <w:b/>
        </w:rPr>
        <w:t>hält</w:t>
      </w:r>
      <w:r w:rsidR="00337693">
        <w:rPr>
          <w:b/>
        </w:rPr>
        <w:t xml:space="preserve"> Marktposition trotz herausfordernder Rahmenbedingungen stabil </w:t>
      </w:r>
    </w:p>
    <w:p w14:paraId="52144799" w14:textId="77777777" w:rsidR="009D51C9" w:rsidRDefault="009D51C9" w:rsidP="00223195">
      <w:pPr>
        <w:pStyle w:val="Textkrper"/>
        <w:spacing w:line="276" w:lineRule="auto"/>
        <w:rPr>
          <w:b/>
        </w:rPr>
      </w:pPr>
    </w:p>
    <w:p w14:paraId="6F0B92A5" w14:textId="04F18666" w:rsidR="009527BA" w:rsidRPr="00ED0E7B" w:rsidRDefault="00184B7A" w:rsidP="00223195">
      <w:pPr>
        <w:pStyle w:val="Textkrper"/>
        <w:spacing w:line="276" w:lineRule="auto"/>
        <w:rPr>
          <w:b/>
          <w:sz w:val="22"/>
          <w:szCs w:val="22"/>
        </w:rPr>
      </w:pPr>
      <w:r w:rsidRPr="00ED0E7B">
        <w:rPr>
          <w:b/>
          <w:sz w:val="22"/>
          <w:szCs w:val="22"/>
        </w:rPr>
        <w:t xml:space="preserve">Langenhagen, </w:t>
      </w:r>
      <w:r w:rsidR="00DA7136" w:rsidRPr="00ED0E7B">
        <w:rPr>
          <w:b/>
          <w:sz w:val="22"/>
          <w:szCs w:val="22"/>
        </w:rPr>
        <w:t>7</w:t>
      </w:r>
      <w:r w:rsidR="002301A2" w:rsidRPr="00ED0E7B">
        <w:rPr>
          <w:b/>
          <w:sz w:val="22"/>
          <w:szCs w:val="22"/>
        </w:rPr>
        <w:t>.</w:t>
      </w:r>
      <w:r w:rsidR="00BD1EDA" w:rsidRPr="00ED0E7B">
        <w:rPr>
          <w:b/>
          <w:sz w:val="22"/>
          <w:szCs w:val="22"/>
        </w:rPr>
        <w:t xml:space="preserve"> </w:t>
      </w:r>
      <w:r w:rsidR="00C71902" w:rsidRPr="00ED0E7B">
        <w:rPr>
          <w:b/>
          <w:sz w:val="22"/>
          <w:szCs w:val="22"/>
        </w:rPr>
        <w:t>Ju</w:t>
      </w:r>
      <w:r w:rsidR="00582C17" w:rsidRPr="00ED0E7B">
        <w:rPr>
          <w:b/>
          <w:sz w:val="22"/>
          <w:szCs w:val="22"/>
        </w:rPr>
        <w:t>li</w:t>
      </w:r>
      <w:r w:rsidR="00A1358C" w:rsidRPr="00ED0E7B">
        <w:rPr>
          <w:b/>
          <w:sz w:val="22"/>
          <w:szCs w:val="22"/>
        </w:rPr>
        <w:t xml:space="preserve"> </w:t>
      </w:r>
      <w:r w:rsidR="00833593" w:rsidRPr="00ED0E7B">
        <w:rPr>
          <w:b/>
          <w:sz w:val="22"/>
          <w:szCs w:val="22"/>
        </w:rPr>
        <w:t>20</w:t>
      </w:r>
      <w:r w:rsidR="00C43B2D" w:rsidRPr="00ED0E7B">
        <w:rPr>
          <w:b/>
          <w:sz w:val="22"/>
          <w:szCs w:val="22"/>
        </w:rPr>
        <w:t>2</w:t>
      </w:r>
      <w:r w:rsidR="00ED0E7B">
        <w:rPr>
          <w:b/>
          <w:sz w:val="22"/>
          <w:szCs w:val="22"/>
        </w:rPr>
        <w:t>3</w:t>
      </w:r>
      <w:r w:rsidR="00C2388F" w:rsidRPr="00ED0E7B">
        <w:rPr>
          <w:b/>
          <w:sz w:val="22"/>
          <w:szCs w:val="22"/>
        </w:rPr>
        <w:t xml:space="preserve"> –</w:t>
      </w:r>
      <w:r w:rsidR="00FE50E6" w:rsidRPr="00ED0E7B">
        <w:rPr>
          <w:b/>
          <w:sz w:val="22"/>
          <w:szCs w:val="22"/>
        </w:rPr>
        <w:t xml:space="preserve"> </w:t>
      </w:r>
      <w:r w:rsidR="00557797" w:rsidRPr="00ED0E7B">
        <w:rPr>
          <w:b/>
          <w:sz w:val="22"/>
          <w:szCs w:val="22"/>
        </w:rPr>
        <w:t>Im expert-Geschäftsjahr 202</w:t>
      </w:r>
      <w:r w:rsidR="00ED0E7B">
        <w:rPr>
          <w:b/>
          <w:sz w:val="22"/>
          <w:szCs w:val="22"/>
        </w:rPr>
        <w:t>2</w:t>
      </w:r>
      <w:r w:rsidR="00557797" w:rsidRPr="00ED0E7B">
        <w:rPr>
          <w:b/>
          <w:sz w:val="22"/>
          <w:szCs w:val="22"/>
        </w:rPr>
        <w:t>/202</w:t>
      </w:r>
      <w:r w:rsidR="00ED0E7B">
        <w:rPr>
          <w:b/>
          <w:sz w:val="22"/>
          <w:szCs w:val="22"/>
        </w:rPr>
        <w:t>3</w:t>
      </w:r>
      <w:r w:rsidR="00557797" w:rsidRPr="00ED0E7B">
        <w:rPr>
          <w:b/>
          <w:sz w:val="22"/>
          <w:szCs w:val="22"/>
        </w:rPr>
        <w:t xml:space="preserve"> (1. April 202</w:t>
      </w:r>
      <w:r w:rsidR="00ED0E7B">
        <w:rPr>
          <w:b/>
          <w:sz w:val="22"/>
          <w:szCs w:val="22"/>
        </w:rPr>
        <w:t>2</w:t>
      </w:r>
      <w:r w:rsidR="00557797" w:rsidRPr="00ED0E7B">
        <w:rPr>
          <w:b/>
          <w:sz w:val="22"/>
          <w:szCs w:val="22"/>
        </w:rPr>
        <w:t xml:space="preserve"> bis 31. März 202</w:t>
      </w:r>
      <w:r w:rsidR="00ED0E7B">
        <w:rPr>
          <w:b/>
          <w:sz w:val="22"/>
          <w:szCs w:val="22"/>
        </w:rPr>
        <w:t>3</w:t>
      </w:r>
      <w:r w:rsidR="00557797" w:rsidRPr="00ED0E7B">
        <w:rPr>
          <w:b/>
          <w:sz w:val="22"/>
          <w:szCs w:val="22"/>
        </w:rPr>
        <w:t xml:space="preserve">) erzielte die expert-Gruppe einen Innenumsatz zu Industrieabgabepreisen ohne Mehrwertsteuer in Höhe von </w:t>
      </w:r>
      <w:r w:rsidR="00015ECD">
        <w:rPr>
          <w:b/>
          <w:sz w:val="22"/>
          <w:szCs w:val="22"/>
        </w:rPr>
        <w:t>2,24</w:t>
      </w:r>
      <w:r w:rsidR="00557797" w:rsidRPr="00ED0E7B">
        <w:rPr>
          <w:b/>
          <w:sz w:val="22"/>
          <w:szCs w:val="22"/>
        </w:rPr>
        <w:t xml:space="preserve"> Milliarden Euro und lag damit um </w:t>
      </w:r>
      <w:r w:rsidR="00015ECD">
        <w:rPr>
          <w:b/>
          <w:sz w:val="22"/>
          <w:szCs w:val="22"/>
        </w:rPr>
        <w:t>2,5</w:t>
      </w:r>
      <w:r w:rsidR="00557797" w:rsidRPr="00ED0E7B">
        <w:rPr>
          <w:b/>
          <w:sz w:val="22"/>
          <w:szCs w:val="22"/>
        </w:rPr>
        <w:t xml:space="preserve"> Prozent </w:t>
      </w:r>
      <w:r w:rsidR="00ED0E7B">
        <w:rPr>
          <w:b/>
          <w:sz w:val="22"/>
          <w:szCs w:val="22"/>
        </w:rPr>
        <w:t xml:space="preserve">unter </w:t>
      </w:r>
      <w:r w:rsidR="00557797" w:rsidRPr="00ED0E7B">
        <w:rPr>
          <w:b/>
          <w:sz w:val="22"/>
          <w:szCs w:val="22"/>
        </w:rPr>
        <w:t xml:space="preserve">dem Vorjahreswert. </w:t>
      </w:r>
      <w:r w:rsidR="00AC333D">
        <w:rPr>
          <w:b/>
          <w:sz w:val="22"/>
          <w:szCs w:val="22"/>
        </w:rPr>
        <w:t xml:space="preserve">Trotz des leichten Rückgangs, der </w:t>
      </w:r>
      <w:r w:rsidR="00764031">
        <w:rPr>
          <w:b/>
          <w:sz w:val="22"/>
          <w:szCs w:val="22"/>
        </w:rPr>
        <w:t xml:space="preserve">auf </w:t>
      </w:r>
      <w:r w:rsidR="00AC333D">
        <w:rPr>
          <w:b/>
          <w:sz w:val="22"/>
          <w:szCs w:val="22"/>
        </w:rPr>
        <w:t xml:space="preserve">die angespannte Weltwirtschaftslage </w:t>
      </w:r>
      <w:r w:rsidR="001D2DDF">
        <w:rPr>
          <w:b/>
          <w:sz w:val="22"/>
          <w:szCs w:val="22"/>
        </w:rPr>
        <w:t>zurückzuführen ist</w:t>
      </w:r>
      <w:r w:rsidR="00AC333D">
        <w:rPr>
          <w:b/>
          <w:sz w:val="22"/>
          <w:szCs w:val="22"/>
        </w:rPr>
        <w:t xml:space="preserve">, konnte </w:t>
      </w:r>
      <w:r w:rsidR="00AC333D" w:rsidRPr="0043695C">
        <w:rPr>
          <w:b/>
          <w:sz w:val="22"/>
          <w:szCs w:val="22"/>
        </w:rPr>
        <w:t>expert seine</w:t>
      </w:r>
      <w:r w:rsidR="00AC333D">
        <w:rPr>
          <w:b/>
          <w:sz w:val="22"/>
          <w:szCs w:val="22"/>
        </w:rPr>
        <w:t xml:space="preserve"> starke Position am Markt stabil halten.</w:t>
      </w:r>
    </w:p>
    <w:p w14:paraId="2A05AA85" w14:textId="4F04F7D1" w:rsidR="009527BA" w:rsidRDefault="009527BA" w:rsidP="0031381D">
      <w:pPr>
        <w:pStyle w:val="Textkrper"/>
        <w:spacing w:line="276" w:lineRule="auto"/>
        <w:rPr>
          <w:b/>
          <w:sz w:val="22"/>
          <w:szCs w:val="22"/>
        </w:rPr>
      </w:pPr>
    </w:p>
    <w:p w14:paraId="3D35AE33" w14:textId="42EC9718" w:rsidR="0031381D" w:rsidRPr="0031381D" w:rsidRDefault="00764031" w:rsidP="0031381D">
      <w:pPr>
        <w:spacing w:line="276" w:lineRule="auto"/>
        <w:jc w:val="both"/>
        <w:rPr>
          <w:rFonts w:ascii="Arial" w:hAnsi="Arial" w:cs="Arial"/>
          <w:sz w:val="22"/>
          <w:szCs w:val="22"/>
        </w:rPr>
      </w:pPr>
      <w:r>
        <w:rPr>
          <w:rFonts w:ascii="Arial" w:hAnsi="Arial" w:cs="Arial"/>
          <w:sz w:val="22"/>
          <w:szCs w:val="22"/>
        </w:rPr>
        <w:t>„Für die expert-Gruppe haben sich im abgelaufenen Geschäftsjahr</w:t>
      </w:r>
      <w:r w:rsidR="0031381D" w:rsidRPr="0031381D">
        <w:rPr>
          <w:rFonts w:ascii="Arial" w:hAnsi="Arial" w:cs="Arial"/>
          <w:sz w:val="22"/>
          <w:szCs w:val="22"/>
        </w:rPr>
        <w:t xml:space="preserve"> erneut unternehmerische Highlights und Herausforderungen die Waage gehalten“, sagt Dr. Stefan Müller, Vorstandsvorsitzender der expert SE. </w:t>
      </w:r>
      <w:r w:rsidR="0031381D">
        <w:rPr>
          <w:rFonts w:ascii="Arial" w:hAnsi="Arial" w:cs="Arial"/>
          <w:sz w:val="22"/>
          <w:szCs w:val="22"/>
        </w:rPr>
        <w:t>„</w:t>
      </w:r>
      <w:r w:rsidR="0031381D" w:rsidRPr="0031381D">
        <w:rPr>
          <w:rFonts w:ascii="Arial" w:hAnsi="Arial" w:cs="Arial"/>
          <w:sz w:val="22"/>
          <w:szCs w:val="22"/>
        </w:rPr>
        <w:t xml:space="preserve">Neben den Nachwirkungen der Corona-Pandemie galt es nun auch den Auswirkungen </w:t>
      </w:r>
      <w:r w:rsidR="0076732E">
        <w:rPr>
          <w:rFonts w:ascii="Arial" w:hAnsi="Arial" w:cs="Arial"/>
          <w:sz w:val="22"/>
          <w:szCs w:val="22"/>
        </w:rPr>
        <w:t>des</w:t>
      </w:r>
      <w:r w:rsidR="0031381D" w:rsidRPr="0031381D">
        <w:rPr>
          <w:rFonts w:ascii="Arial" w:hAnsi="Arial" w:cs="Arial"/>
          <w:sz w:val="22"/>
          <w:szCs w:val="22"/>
        </w:rPr>
        <w:t xml:space="preserve"> Ukraine-Krieg</w:t>
      </w:r>
      <w:r w:rsidR="0076732E">
        <w:rPr>
          <w:rFonts w:ascii="Arial" w:hAnsi="Arial" w:cs="Arial"/>
          <w:sz w:val="22"/>
          <w:szCs w:val="22"/>
        </w:rPr>
        <w:t>s</w:t>
      </w:r>
      <w:r w:rsidR="0031381D" w:rsidRPr="0031381D">
        <w:rPr>
          <w:rFonts w:ascii="Arial" w:hAnsi="Arial" w:cs="Arial"/>
          <w:sz w:val="22"/>
          <w:szCs w:val="22"/>
        </w:rPr>
        <w:t xml:space="preserve"> und d</w:t>
      </w:r>
      <w:r w:rsidR="0076732E">
        <w:rPr>
          <w:rFonts w:ascii="Arial" w:hAnsi="Arial" w:cs="Arial"/>
          <w:sz w:val="22"/>
          <w:szCs w:val="22"/>
        </w:rPr>
        <w:t>er</w:t>
      </w:r>
      <w:r w:rsidR="0031381D" w:rsidRPr="0031381D">
        <w:rPr>
          <w:rFonts w:ascii="Arial" w:hAnsi="Arial" w:cs="Arial"/>
          <w:sz w:val="22"/>
          <w:szCs w:val="22"/>
        </w:rPr>
        <w:t xml:space="preserve"> Energiekrise zu begegnen, die </w:t>
      </w:r>
      <w:r w:rsidR="0076732E">
        <w:rPr>
          <w:rFonts w:ascii="Arial" w:hAnsi="Arial" w:cs="Arial"/>
          <w:sz w:val="22"/>
          <w:szCs w:val="22"/>
        </w:rPr>
        <w:t>einen starken Einfluss</w:t>
      </w:r>
      <w:r w:rsidR="0031381D" w:rsidRPr="0031381D">
        <w:rPr>
          <w:rFonts w:ascii="Arial" w:hAnsi="Arial" w:cs="Arial"/>
          <w:sz w:val="22"/>
          <w:szCs w:val="22"/>
        </w:rPr>
        <w:t xml:space="preserve"> auf Inflation und Konsumklima hatten. Durch zielgerichtete Maßnahmen sowie die </w:t>
      </w:r>
      <w:r w:rsidRPr="00764031">
        <w:rPr>
          <w:rFonts w:ascii="Arial" w:hAnsi="Arial" w:cs="Arial"/>
          <w:sz w:val="22"/>
          <w:szCs w:val="22"/>
        </w:rPr>
        <w:t>hervorragende</w:t>
      </w:r>
      <w:r>
        <w:rPr>
          <w:rFonts w:ascii="Arial" w:hAnsi="Arial" w:cs="Arial"/>
          <w:color w:val="FF0000"/>
          <w:sz w:val="22"/>
          <w:szCs w:val="22"/>
        </w:rPr>
        <w:t xml:space="preserve"> </w:t>
      </w:r>
      <w:r w:rsidR="0031381D" w:rsidRPr="0031381D">
        <w:rPr>
          <w:rFonts w:ascii="Arial" w:hAnsi="Arial" w:cs="Arial"/>
          <w:sz w:val="22"/>
          <w:szCs w:val="22"/>
        </w:rPr>
        <w:t>Zusammenarbeit mit unseren Gesellschafte</w:t>
      </w:r>
      <w:r w:rsidR="004E4D07">
        <w:rPr>
          <w:rFonts w:ascii="Arial" w:hAnsi="Arial" w:cs="Arial"/>
          <w:sz w:val="22"/>
          <w:szCs w:val="22"/>
        </w:rPr>
        <w:t>r</w:t>
      </w:r>
      <w:r w:rsidR="0031381D" w:rsidRPr="0031381D">
        <w:rPr>
          <w:rFonts w:ascii="Arial" w:hAnsi="Arial" w:cs="Arial"/>
          <w:sz w:val="22"/>
          <w:szCs w:val="22"/>
        </w:rPr>
        <w:t xml:space="preserve">n, Industrie- und Dienstleistungspartnern sowie unseren Mitarbeitern haben wir das abgelaufene Geschäftsjahr </w:t>
      </w:r>
      <w:r w:rsidR="0031381D" w:rsidRPr="00686E0C">
        <w:rPr>
          <w:rFonts w:ascii="Arial" w:hAnsi="Arial" w:cs="Arial"/>
          <w:sz w:val="22"/>
          <w:szCs w:val="22"/>
        </w:rPr>
        <w:t xml:space="preserve">jedoch erfolgreich gemeistert </w:t>
      </w:r>
      <w:r w:rsidR="0031381D" w:rsidRPr="0031381D">
        <w:rPr>
          <w:rFonts w:ascii="Arial" w:hAnsi="Arial" w:cs="Arial"/>
          <w:sz w:val="22"/>
          <w:szCs w:val="22"/>
        </w:rPr>
        <w:t xml:space="preserve">und so einmal mehr bewiesen, dass expert die </w:t>
      </w:r>
      <w:r w:rsidR="00D36769">
        <w:rPr>
          <w:rFonts w:ascii="Arial" w:hAnsi="Arial" w:cs="Arial"/>
          <w:sz w:val="22"/>
          <w:szCs w:val="22"/>
        </w:rPr>
        <w:t>leistungsfähigste</w:t>
      </w:r>
      <w:r w:rsidR="00D36769" w:rsidRPr="0031381D">
        <w:rPr>
          <w:rFonts w:ascii="Arial" w:hAnsi="Arial" w:cs="Arial"/>
          <w:sz w:val="22"/>
          <w:szCs w:val="22"/>
        </w:rPr>
        <w:t xml:space="preserve"> </w:t>
      </w:r>
      <w:r w:rsidR="0031381D" w:rsidRPr="0031381D">
        <w:rPr>
          <w:rFonts w:ascii="Arial" w:hAnsi="Arial" w:cs="Arial"/>
          <w:sz w:val="22"/>
          <w:szCs w:val="22"/>
        </w:rPr>
        <w:t>Kooperation im Elektronikfachhandel ist.</w:t>
      </w:r>
      <w:r w:rsidR="0076732E">
        <w:rPr>
          <w:rFonts w:ascii="Arial" w:hAnsi="Arial" w:cs="Arial"/>
          <w:sz w:val="22"/>
          <w:szCs w:val="22"/>
        </w:rPr>
        <w:t xml:space="preserve"> Unser Konzept überzeugt!</w:t>
      </w:r>
      <w:r w:rsidR="0031381D">
        <w:rPr>
          <w:rFonts w:ascii="Arial" w:hAnsi="Arial" w:cs="Arial"/>
          <w:sz w:val="22"/>
          <w:szCs w:val="22"/>
        </w:rPr>
        <w:t>“</w:t>
      </w:r>
    </w:p>
    <w:p w14:paraId="2F9689EA" w14:textId="478879BD" w:rsidR="0031381D" w:rsidRDefault="0031381D" w:rsidP="0031381D">
      <w:pPr>
        <w:pStyle w:val="Textkrper"/>
        <w:spacing w:line="276" w:lineRule="auto"/>
        <w:rPr>
          <w:b/>
          <w:sz w:val="22"/>
          <w:szCs w:val="22"/>
        </w:rPr>
      </w:pPr>
    </w:p>
    <w:p w14:paraId="0F370D6D" w14:textId="7BCE0CE8" w:rsidR="00337693" w:rsidRPr="00ED0E7B" w:rsidRDefault="00B436BF" w:rsidP="0031381D">
      <w:pPr>
        <w:pStyle w:val="Textkrper"/>
        <w:spacing w:line="276" w:lineRule="auto"/>
        <w:rPr>
          <w:bCs/>
          <w:sz w:val="22"/>
          <w:szCs w:val="22"/>
        </w:rPr>
      </w:pPr>
      <w:r>
        <w:rPr>
          <w:b/>
          <w:sz w:val="22"/>
          <w:szCs w:val="22"/>
        </w:rPr>
        <w:t>Starkes Fachmarktnetz auf Wachstumskurs</w:t>
      </w:r>
    </w:p>
    <w:p w14:paraId="42F4F2EE" w14:textId="52C86786" w:rsidR="00764031" w:rsidRDefault="008545FA" w:rsidP="00223195">
      <w:pPr>
        <w:pStyle w:val="Textkrper"/>
        <w:spacing w:line="276" w:lineRule="auto"/>
        <w:rPr>
          <w:rFonts w:cs="Arial"/>
          <w:color w:val="000000"/>
          <w:sz w:val="22"/>
          <w:szCs w:val="22"/>
        </w:rPr>
      </w:pPr>
      <w:r w:rsidRPr="00764031">
        <w:rPr>
          <w:sz w:val="22"/>
          <w:szCs w:val="22"/>
        </w:rPr>
        <w:t xml:space="preserve">Im </w:t>
      </w:r>
      <w:r w:rsidR="00337693" w:rsidRPr="00764031">
        <w:rPr>
          <w:sz w:val="22"/>
          <w:szCs w:val="22"/>
        </w:rPr>
        <w:t>Geschäftsjahr 2022/2023</w:t>
      </w:r>
      <w:r w:rsidRPr="00AC333D">
        <w:rPr>
          <w:sz w:val="22"/>
          <w:szCs w:val="22"/>
        </w:rPr>
        <w:t xml:space="preserve"> zählte </w:t>
      </w:r>
      <w:r w:rsidR="00115F08" w:rsidRPr="00AC333D">
        <w:rPr>
          <w:sz w:val="22"/>
          <w:szCs w:val="22"/>
        </w:rPr>
        <w:t xml:space="preserve">die </w:t>
      </w:r>
      <w:r w:rsidRPr="00AC333D">
        <w:rPr>
          <w:sz w:val="22"/>
          <w:szCs w:val="22"/>
        </w:rPr>
        <w:t>expert</w:t>
      </w:r>
      <w:r w:rsidR="00115F08" w:rsidRPr="00AC333D">
        <w:rPr>
          <w:sz w:val="22"/>
          <w:szCs w:val="22"/>
        </w:rPr>
        <w:t>-Gruppe</w:t>
      </w:r>
      <w:r w:rsidR="00C15724" w:rsidRPr="00AC333D">
        <w:rPr>
          <w:sz w:val="22"/>
          <w:szCs w:val="22"/>
        </w:rPr>
        <w:t xml:space="preserve"> </w:t>
      </w:r>
      <w:r w:rsidR="00DA7136" w:rsidRPr="00AC333D">
        <w:rPr>
          <w:sz w:val="22"/>
          <w:szCs w:val="22"/>
        </w:rPr>
        <w:t>19</w:t>
      </w:r>
      <w:r w:rsidR="00ED0E7B" w:rsidRPr="00AC333D">
        <w:rPr>
          <w:sz w:val="22"/>
          <w:szCs w:val="22"/>
        </w:rPr>
        <w:t>4</w:t>
      </w:r>
      <w:r w:rsidRPr="00AC333D">
        <w:rPr>
          <w:sz w:val="22"/>
          <w:szCs w:val="22"/>
        </w:rPr>
        <w:t xml:space="preserve"> Gesellschafter mit </w:t>
      </w:r>
      <w:r w:rsidR="00DA7136" w:rsidRPr="00AC333D">
        <w:rPr>
          <w:sz w:val="22"/>
          <w:szCs w:val="22"/>
        </w:rPr>
        <w:t>39</w:t>
      </w:r>
      <w:r w:rsidR="00ED0E7B" w:rsidRPr="00AC333D">
        <w:rPr>
          <w:sz w:val="22"/>
          <w:szCs w:val="22"/>
        </w:rPr>
        <w:t>9</w:t>
      </w:r>
      <w:r w:rsidRPr="00AC333D">
        <w:rPr>
          <w:sz w:val="22"/>
          <w:szCs w:val="22"/>
        </w:rPr>
        <w:t xml:space="preserve"> Standorten</w:t>
      </w:r>
      <w:r w:rsidR="00C15724" w:rsidRPr="00AC333D">
        <w:rPr>
          <w:sz w:val="22"/>
          <w:szCs w:val="22"/>
        </w:rPr>
        <w:t>, 14</w:t>
      </w:r>
      <w:r w:rsidR="00ED0E7B" w:rsidRPr="00AC333D">
        <w:rPr>
          <w:sz w:val="22"/>
          <w:szCs w:val="22"/>
        </w:rPr>
        <w:t>4</w:t>
      </w:r>
      <w:r w:rsidR="003F4D93" w:rsidRPr="00AC333D">
        <w:rPr>
          <w:sz w:val="22"/>
          <w:szCs w:val="22"/>
        </w:rPr>
        <w:t xml:space="preserve"> </w:t>
      </w:r>
      <w:r w:rsidR="00C15724" w:rsidRPr="00AC333D">
        <w:rPr>
          <w:sz w:val="22"/>
          <w:szCs w:val="22"/>
        </w:rPr>
        <w:t xml:space="preserve">davon betreiben </w:t>
      </w:r>
      <w:r w:rsidR="003F4D93" w:rsidRPr="00AC333D">
        <w:rPr>
          <w:sz w:val="22"/>
          <w:szCs w:val="22"/>
        </w:rPr>
        <w:t xml:space="preserve">eine eigene </w:t>
      </w:r>
      <w:r w:rsidR="006C34FC" w:rsidRPr="00AC333D">
        <w:rPr>
          <w:sz w:val="22"/>
          <w:szCs w:val="22"/>
        </w:rPr>
        <w:t>Service-Werkstatt</w:t>
      </w:r>
      <w:r w:rsidRPr="00AC333D">
        <w:rPr>
          <w:sz w:val="22"/>
          <w:szCs w:val="22"/>
        </w:rPr>
        <w:t xml:space="preserve">. </w:t>
      </w:r>
      <w:r w:rsidR="00C15724" w:rsidRPr="00AC333D">
        <w:rPr>
          <w:sz w:val="22"/>
          <w:szCs w:val="22"/>
        </w:rPr>
        <w:t xml:space="preserve">Die Anzahl der </w:t>
      </w:r>
      <w:r w:rsidR="00C15724" w:rsidRPr="00AC333D">
        <w:rPr>
          <w:rFonts w:cs="Arial"/>
          <w:sz w:val="22"/>
          <w:szCs w:val="22"/>
        </w:rPr>
        <w:t>Fachmärkte</w:t>
      </w:r>
      <w:r w:rsidR="00DA7136" w:rsidRPr="00AC333D">
        <w:rPr>
          <w:rFonts w:cs="Arial"/>
          <w:sz w:val="22"/>
          <w:szCs w:val="22"/>
        </w:rPr>
        <w:t xml:space="preserve"> ist gewachsen</w:t>
      </w:r>
      <w:r w:rsidR="00C15724" w:rsidRPr="00AC333D">
        <w:rPr>
          <w:rFonts w:cs="Arial"/>
          <w:sz w:val="22"/>
          <w:szCs w:val="22"/>
        </w:rPr>
        <w:t xml:space="preserve"> und betrug zum Geschäftsjahresende 2</w:t>
      </w:r>
      <w:r w:rsidR="00ED0E7B" w:rsidRPr="00AC333D">
        <w:rPr>
          <w:rFonts w:cs="Arial"/>
          <w:sz w:val="22"/>
          <w:szCs w:val="22"/>
        </w:rPr>
        <w:t>95</w:t>
      </w:r>
      <w:r w:rsidR="006C34FC" w:rsidRPr="00AC333D">
        <w:rPr>
          <w:rFonts w:cs="Arial"/>
          <w:sz w:val="22"/>
          <w:szCs w:val="22"/>
        </w:rPr>
        <w:t>.</w:t>
      </w:r>
      <w:r w:rsidR="00DB36F4" w:rsidRPr="00AC333D">
        <w:rPr>
          <w:rFonts w:cs="Arial"/>
          <w:sz w:val="22"/>
          <w:szCs w:val="22"/>
        </w:rPr>
        <w:t xml:space="preserve"> </w:t>
      </w:r>
      <w:r w:rsidR="00B436BF" w:rsidRPr="00B436BF">
        <w:rPr>
          <w:rFonts w:cs="Arial"/>
          <w:sz w:val="22"/>
          <w:szCs w:val="22"/>
        </w:rPr>
        <w:t>„Unser Ziel bei expert ist es, n</w:t>
      </w:r>
      <w:r w:rsidR="00337693" w:rsidRPr="00B436BF">
        <w:rPr>
          <w:rFonts w:cs="Arial"/>
          <w:sz w:val="22"/>
          <w:szCs w:val="22"/>
        </w:rPr>
        <w:t xml:space="preserve">eue Gesellschafter für </w:t>
      </w:r>
      <w:r w:rsidR="00B436BF" w:rsidRPr="00B436BF">
        <w:rPr>
          <w:rFonts w:cs="Arial"/>
          <w:sz w:val="22"/>
          <w:szCs w:val="22"/>
        </w:rPr>
        <w:t>unsere</w:t>
      </w:r>
      <w:r w:rsidR="00337693" w:rsidRPr="00B436BF">
        <w:rPr>
          <w:rFonts w:cs="Arial"/>
          <w:sz w:val="22"/>
          <w:szCs w:val="22"/>
        </w:rPr>
        <w:t xml:space="preserve"> Kooperation zu gewinnen </w:t>
      </w:r>
      <w:r w:rsidR="00B436BF" w:rsidRPr="00B436BF">
        <w:rPr>
          <w:rFonts w:cs="Arial"/>
          <w:sz w:val="22"/>
          <w:szCs w:val="22"/>
        </w:rPr>
        <w:t xml:space="preserve">sowie </w:t>
      </w:r>
      <w:r w:rsidR="00337693" w:rsidRPr="00B436BF">
        <w:rPr>
          <w:rFonts w:cs="Arial"/>
          <w:sz w:val="22"/>
          <w:szCs w:val="22"/>
        </w:rPr>
        <w:t>Unternehmer, die bereits Teil der expert-Familie sind, zu halten und ihnen bei einer gewünschten Expansion unterstützend zur Seite zu stehen</w:t>
      </w:r>
      <w:r w:rsidR="00B436BF" w:rsidRPr="00B436BF">
        <w:rPr>
          <w:rFonts w:cs="Arial"/>
          <w:sz w:val="22"/>
          <w:szCs w:val="22"/>
        </w:rPr>
        <w:t xml:space="preserve">“, so </w:t>
      </w:r>
      <w:r w:rsidR="00E463BA">
        <w:rPr>
          <w:rFonts w:cs="Arial"/>
          <w:sz w:val="22"/>
          <w:szCs w:val="22"/>
        </w:rPr>
        <w:t>Michael Grandin, Vorstand der expert SE</w:t>
      </w:r>
      <w:r w:rsidR="00B436BF" w:rsidRPr="00B436BF">
        <w:rPr>
          <w:rFonts w:cs="Arial"/>
          <w:sz w:val="22"/>
          <w:szCs w:val="22"/>
        </w:rPr>
        <w:t>.</w:t>
      </w:r>
      <w:r w:rsidR="00337693" w:rsidRPr="00B436BF">
        <w:rPr>
          <w:rFonts w:cs="Arial"/>
          <w:sz w:val="22"/>
          <w:szCs w:val="22"/>
        </w:rPr>
        <w:t xml:space="preserve"> </w:t>
      </w:r>
      <w:r w:rsidR="00B436BF" w:rsidRPr="00B436BF">
        <w:rPr>
          <w:rFonts w:cs="Arial"/>
          <w:sz w:val="22"/>
          <w:szCs w:val="22"/>
        </w:rPr>
        <w:t>„</w:t>
      </w:r>
      <w:r w:rsidR="00337693" w:rsidRPr="00B436BF">
        <w:rPr>
          <w:rFonts w:cs="Arial"/>
          <w:color w:val="000000"/>
          <w:sz w:val="22"/>
          <w:szCs w:val="22"/>
        </w:rPr>
        <w:t xml:space="preserve">Im abgelaufenen Geschäftsjahr </w:t>
      </w:r>
      <w:r w:rsidR="00B436BF" w:rsidRPr="00B436BF">
        <w:rPr>
          <w:rFonts w:cs="Arial"/>
          <w:color w:val="000000"/>
          <w:sz w:val="22"/>
          <w:szCs w:val="22"/>
        </w:rPr>
        <w:t>haben wir diese Ziele sehr erfolgreich verfolgt</w:t>
      </w:r>
      <w:r w:rsidR="00337693" w:rsidRPr="00B436BF">
        <w:rPr>
          <w:rFonts w:cs="Arial"/>
          <w:color w:val="000000"/>
          <w:sz w:val="22"/>
          <w:szCs w:val="22"/>
        </w:rPr>
        <w:t xml:space="preserve"> und</w:t>
      </w:r>
      <w:r w:rsidR="00B436BF" w:rsidRPr="00B436BF">
        <w:rPr>
          <w:rFonts w:cs="Arial"/>
          <w:color w:val="000000"/>
          <w:sz w:val="22"/>
          <w:szCs w:val="22"/>
        </w:rPr>
        <w:t xml:space="preserve"> freuen uns</w:t>
      </w:r>
      <w:r w:rsidR="00337693" w:rsidRPr="00B436BF">
        <w:rPr>
          <w:rFonts w:cs="Arial"/>
          <w:color w:val="000000"/>
          <w:sz w:val="22"/>
          <w:szCs w:val="22"/>
        </w:rPr>
        <w:t xml:space="preserve"> über zahlreiche Standort-Übernahmen, mehrere Übergaben von Regiebetrieben in Gesellschafterhand sowie die Ausweitung </w:t>
      </w:r>
      <w:r w:rsidR="00B436BF" w:rsidRPr="00B436BF">
        <w:rPr>
          <w:rFonts w:cs="Arial"/>
          <w:color w:val="000000"/>
          <w:sz w:val="22"/>
          <w:szCs w:val="22"/>
        </w:rPr>
        <w:t>unserer</w:t>
      </w:r>
      <w:r w:rsidR="00337693" w:rsidRPr="00B436BF">
        <w:rPr>
          <w:rFonts w:cs="Arial"/>
          <w:color w:val="000000"/>
          <w:sz w:val="22"/>
          <w:szCs w:val="22"/>
        </w:rPr>
        <w:t xml:space="preserve"> Kooperation mit famila.</w:t>
      </w:r>
      <w:r w:rsidR="00B436BF" w:rsidRPr="00B436BF">
        <w:rPr>
          <w:rFonts w:cs="Arial"/>
          <w:color w:val="000000"/>
          <w:sz w:val="22"/>
          <w:szCs w:val="22"/>
        </w:rPr>
        <w:t>“</w:t>
      </w:r>
    </w:p>
    <w:p w14:paraId="4474EA3A" w14:textId="2C6BB58C" w:rsidR="00764031" w:rsidRDefault="00764031" w:rsidP="00223195">
      <w:pPr>
        <w:pStyle w:val="Textkrper"/>
        <w:spacing w:line="276" w:lineRule="auto"/>
        <w:rPr>
          <w:rFonts w:cs="Arial"/>
          <w:color w:val="000000"/>
          <w:sz w:val="22"/>
          <w:szCs w:val="22"/>
        </w:rPr>
      </w:pPr>
    </w:p>
    <w:p w14:paraId="5FEB09DA" w14:textId="32238754" w:rsidR="007728F3" w:rsidRDefault="00686E0C" w:rsidP="00223195">
      <w:pPr>
        <w:pStyle w:val="Textkrper"/>
        <w:spacing w:line="276" w:lineRule="auto"/>
        <w:rPr>
          <w:rFonts w:cs="Arial"/>
          <w:color w:val="000000"/>
          <w:sz w:val="22"/>
          <w:szCs w:val="22"/>
        </w:rPr>
      </w:pPr>
      <w:r>
        <w:rPr>
          <w:noProof/>
        </w:rPr>
        <w:lastRenderedPageBreak/>
        <w:drawing>
          <wp:inline distT="0" distB="0" distL="0" distR="0" wp14:anchorId="180B6CE5" wp14:editId="2230F494">
            <wp:extent cx="5219700" cy="2935652"/>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5229262" cy="2941030"/>
                    </a:xfrm>
                    <a:prstGeom prst="rect">
                      <a:avLst/>
                    </a:prstGeom>
                  </pic:spPr>
                </pic:pic>
              </a:graphicData>
            </a:graphic>
          </wp:inline>
        </w:drawing>
      </w:r>
    </w:p>
    <w:p w14:paraId="69D8912A" w14:textId="77777777" w:rsidR="00764031" w:rsidRDefault="00764031" w:rsidP="00223195">
      <w:pPr>
        <w:pStyle w:val="Textkrper"/>
        <w:spacing w:line="276" w:lineRule="auto"/>
        <w:rPr>
          <w:rFonts w:cs="Arial"/>
          <w:color w:val="000000"/>
          <w:sz w:val="22"/>
          <w:szCs w:val="22"/>
        </w:rPr>
      </w:pPr>
    </w:p>
    <w:p w14:paraId="61C09D98" w14:textId="626C251C" w:rsidR="000127C5" w:rsidRPr="00764031" w:rsidRDefault="0076732E" w:rsidP="00223195">
      <w:pPr>
        <w:pStyle w:val="Textkrper"/>
        <w:spacing w:line="276" w:lineRule="auto"/>
        <w:rPr>
          <w:rFonts w:cs="Arial"/>
          <w:color w:val="000000"/>
          <w:sz w:val="22"/>
          <w:szCs w:val="22"/>
        </w:rPr>
      </w:pPr>
      <w:r>
        <w:rPr>
          <w:b/>
          <w:bCs/>
          <w:sz w:val="22"/>
          <w:szCs w:val="22"/>
        </w:rPr>
        <w:t>Solides und zukunftsfähiges Unternehmensmodell</w:t>
      </w:r>
    </w:p>
    <w:p w14:paraId="5F1BB52E" w14:textId="15706E03" w:rsidR="00247180" w:rsidRDefault="00DA4086" w:rsidP="00223195">
      <w:pPr>
        <w:pStyle w:val="Textkrper"/>
        <w:spacing w:line="276" w:lineRule="auto"/>
        <w:rPr>
          <w:sz w:val="22"/>
          <w:szCs w:val="22"/>
        </w:rPr>
      </w:pPr>
      <w:r w:rsidRPr="00B86F65">
        <w:rPr>
          <w:sz w:val="22"/>
          <w:szCs w:val="22"/>
        </w:rPr>
        <w:t>Da es sich bei expert um eine Verbundgruppe handelt, kann kein Gewinn im klassischen Sinne kommuniziert werden. Der Gradmesser</w:t>
      </w:r>
      <w:r w:rsidR="00B86F65">
        <w:rPr>
          <w:sz w:val="22"/>
          <w:szCs w:val="22"/>
        </w:rPr>
        <w:t xml:space="preserve"> für den Unternehmenserfolg</w:t>
      </w:r>
      <w:r w:rsidRPr="00B86F65">
        <w:rPr>
          <w:sz w:val="22"/>
          <w:szCs w:val="22"/>
        </w:rPr>
        <w:t xml:space="preserve"> ist die Gesamtbonusausschüttung an die expert-Gesellschafter</w:t>
      </w:r>
      <w:r w:rsidR="00C55A0D" w:rsidRPr="00B86F65">
        <w:rPr>
          <w:sz w:val="22"/>
          <w:szCs w:val="22"/>
        </w:rPr>
        <w:t>.</w:t>
      </w:r>
      <w:r w:rsidR="00B86F65">
        <w:rPr>
          <w:sz w:val="22"/>
          <w:szCs w:val="22"/>
        </w:rPr>
        <w:t xml:space="preserve"> </w:t>
      </w:r>
      <w:r w:rsidR="00195233" w:rsidRPr="00B86F65">
        <w:rPr>
          <w:sz w:val="22"/>
          <w:szCs w:val="22"/>
        </w:rPr>
        <w:t xml:space="preserve">Die Gesamtbonusausschüttung </w:t>
      </w:r>
      <w:r w:rsidR="000745AA" w:rsidRPr="00B86F65">
        <w:rPr>
          <w:sz w:val="22"/>
          <w:szCs w:val="22"/>
        </w:rPr>
        <w:t xml:space="preserve">fiel </w:t>
      </w:r>
      <w:r w:rsidR="4DBD022C" w:rsidRPr="00B86F65">
        <w:rPr>
          <w:sz w:val="22"/>
          <w:szCs w:val="22"/>
        </w:rPr>
        <w:t xml:space="preserve">mit </w:t>
      </w:r>
      <w:r w:rsidR="00B86F65" w:rsidRPr="00B86F65">
        <w:rPr>
          <w:sz w:val="22"/>
          <w:szCs w:val="22"/>
        </w:rPr>
        <w:t>237,0</w:t>
      </w:r>
      <w:r w:rsidR="003D3504" w:rsidRPr="00B86F65">
        <w:rPr>
          <w:sz w:val="22"/>
          <w:szCs w:val="22"/>
        </w:rPr>
        <w:t xml:space="preserve"> Millionen Euro</w:t>
      </w:r>
      <w:r w:rsidR="20070A13" w:rsidRPr="00B86F65">
        <w:rPr>
          <w:sz w:val="22"/>
          <w:szCs w:val="22"/>
        </w:rPr>
        <w:t xml:space="preserve"> auf einem </w:t>
      </w:r>
      <w:r w:rsidR="00195233" w:rsidRPr="00B86F65">
        <w:rPr>
          <w:sz w:val="22"/>
          <w:szCs w:val="22"/>
        </w:rPr>
        <w:t xml:space="preserve">sehr </w:t>
      </w:r>
      <w:r w:rsidR="20070A13" w:rsidRPr="00B86F65">
        <w:rPr>
          <w:sz w:val="22"/>
          <w:szCs w:val="22"/>
        </w:rPr>
        <w:t>hohen Niveau aus</w:t>
      </w:r>
      <w:r w:rsidR="00247180">
        <w:rPr>
          <w:sz w:val="22"/>
          <w:szCs w:val="22"/>
        </w:rPr>
        <w:t>, diese</w:t>
      </w:r>
      <w:r w:rsidR="00AA76F0" w:rsidRPr="00B86F65">
        <w:rPr>
          <w:sz w:val="22"/>
          <w:szCs w:val="22"/>
        </w:rPr>
        <w:t xml:space="preserve"> Angabe</w:t>
      </w:r>
      <w:r w:rsidR="008D582C" w:rsidRPr="00B86F65">
        <w:rPr>
          <w:sz w:val="22"/>
          <w:szCs w:val="22"/>
        </w:rPr>
        <w:t xml:space="preserve"> entspricht 1</w:t>
      </w:r>
      <w:r w:rsidR="00DA7136" w:rsidRPr="00B86F65">
        <w:rPr>
          <w:sz w:val="22"/>
          <w:szCs w:val="22"/>
        </w:rPr>
        <w:t>3</w:t>
      </w:r>
      <w:r w:rsidR="008D582C" w:rsidRPr="00B86F65">
        <w:rPr>
          <w:sz w:val="22"/>
          <w:szCs w:val="22"/>
        </w:rPr>
        <w:t>,</w:t>
      </w:r>
      <w:r w:rsidR="00B86F65" w:rsidRPr="00B86F65">
        <w:rPr>
          <w:sz w:val="22"/>
          <w:szCs w:val="22"/>
        </w:rPr>
        <w:t>3</w:t>
      </w:r>
      <w:r w:rsidR="003D3504" w:rsidRPr="00B86F65">
        <w:rPr>
          <w:sz w:val="22"/>
          <w:szCs w:val="22"/>
        </w:rPr>
        <w:t xml:space="preserve"> Prozent des jahresbonuspflichtigen Umsatzes. Zudem </w:t>
      </w:r>
      <w:r w:rsidR="2BF4D37E" w:rsidRPr="00B86F65">
        <w:rPr>
          <w:sz w:val="22"/>
          <w:szCs w:val="22"/>
        </w:rPr>
        <w:t xml:space="preserve">konnte die expert SE </w:t>
      </w:r>
      <w:r w:rsidR="3BA32F96" w:rsidRPr="00B86F65">
        <w:rPr>
          <w:sz w:val="22"/>
          <w:szCs w:val="22"/>
        </w:rPr>
        <w:t>mit</w:t>
      </w:r>
      <w:r w:rsidR="00054EB7" w:rsidRPr="00B86F65">
        <w:rPr>
          <w:sz w:val="22"/>
          <w:szCs w:val="22"/>
        </w:rPr>
        <w:t xml:space="preserve"> </w:t>
      </w:r>
      <w:r w:rsidR="00DA7136" w:rsidRPr="00B86F65">
        <w:rPr>
          <w:sz w:val="22"/>
          <w:szCs w:val="22"/>
        </w:rPr>
        <w:t>29</w:t>
      </w:r>
      <w:r w:rsidR="00054EB7" w:rsidRPr="00B86F65">
        <w:rPr>
          <w:sz w:val="22"/>
          <w:szCs w:val="22"/>
        </w:rPr>
        <w:t>,</w:t>
      </w:r>
      <w:r w:rsidR="00B86F65" w:rsidRPr="00B86F65">
        <w:rPr>
          <w:sz w:val="22"/>
          <w:szCs w:val="22"/>
        </w:rPr>
        <w:t>4</w:t>
      </w:r>
      <w:r w:rsidR="002F49F2" w:rsidRPr="00B86F65">
        <w:rPr>
          <w:sz w:val="22"/>
          <w:szCs w:val="22"/>
        </w:rPr>
        <w:t xml:space="preserve"> Prozent </w:t>
      </w:r>
      <w:r w:rsidR="00D837D0" w:rsidRPr="00B86F65">
        <w:rPr>
          <w:sz w:val="22"/>
          <w:szCs w:val="22"/>
        </w:rPr>
        <w:t>zum Bilanzstichtag 31.03.202</w:t>
      </w:r>
      <w:r w:rsidR="00ED0E7B" w:rsidRPr="00B86F65">
        <w:rPr>
          <w:sz w:val="22"/>
          <w:szCs w:val="22"/>
        </w:rPr>
        <w:t>3</w:t>
      </w:r>
      <w:r w:rsidR="00D837D0" w:rsidRPr="00B86F65">
        <w:rPr>
          <w:sz w:val="22"/>
          <w:szCs w:val="22"/>
        </w:rPr>
        <w:t xml:space="preserve"> wieder </w:t>
      </w:r>
      <w:r w:rsidR="00BA09BC" w:rsidRPr="00B86F65">
        <w:rPr>
          <w:sz w:val="22"/>
          <w:szCs w:val="22"/>
        </w:rPr>
        <w:t xml:space="preserve">eine sehr hohe Eigenkapitalquote </w:t>
      </w:r>
      <w:r w:rsidR="2C5CE4FF" w:rsidRPr="00B86F65">
        <w:rPr>
          <w:sz w:val="22"/>
          <w:szCs w:val="22"/>
        </w:rPr>
        <w:t>ausweisen</w:t>
      </w:r>
      <w:r w:rsidR="00247180">
        <w:rPr>
          <w:sz w:val="22"/>
          <w:szCs w:val="22"/>
        </w:rPr>
        <w:t>. „Sowohl die</w:t>
      </w:r>
      <w:r w:rsidR="0076732E">
        <w:rPr>
          <w:sz w:val="22"/>
          <w:szCs w:val="22"/>
        </w:rPr>
        <w:t xml:space="preserve"> hohe Gesamtbonusausschüttung als auch die weiterhin hohe Eigenkapitalquote unterstreichen die Leistungsfähigkeit der gesamten expert-Gruppe“, sagt Michael Grandin. „Die Zahlen verdeutlichen, dass expert auf einem wirtschaftlich gesunden und zukunftsfähigen Fundament steht. Unser Unternehmensmodell hat sich bewährt, wird von uns laufend mit Augenmaß an die Herausforderungen der modernen Wirtschaftswelt angepasst und ist dank des starken Engagements der gesamten Verbundgruppe fit für die Zukunft.“</w:t>
      </w:r>
    </w:p>
    <w:p w14:paraId="3922E290" w14:textId="77777777" w:rsidR="00686E0C" w:rsidRDefault="00686E0C" w:rsidP="00686E0C">
      <w:pPr>
        <w:pStyle w:val="Textkrper"/>
        <w:spacing w:line="276" w:lineRule="auto"/>
        <w:rPr>
          <w:b/>
          <w:sz w:val="22"/>
          <w:szCs w:val="22"/>
        </w:rPr>
      </w:pPr>
    </w:p>
    <w:p w14:paraId="36DB64E0" w14:textId="02C776BD" w:rsidR="00686E0C" w:rsidRPr="00FA75D9" w:rsidRDefault="00686E0C" w:rsidP="00686E0C">
      <w:pPr>
        <w:pStyle w:val="Textkrper"/>
        <w:spacing w:line="276" w:lineRule="auto"/>
        <w:rPr>
          <w:b/>
          <w:sz w:val="22"/>
          <w:szCs w:val="22"/>
        </w:rPr>
      </w:pPr>
      <w:r>
        <w:rPr>
          <w:b/>
          <w:sz w:val="22"/>
          <w:szCs w:val="22"/>
        </w:rPr>
        <w:t xml:space="preserve">Mitarbeiter im Fokus </w:t>
      </w:r>
    </w:p>
    <w:p w14:paraId="19B9AA50" w14:textId="15092AD6" w:rsidR="00686E0C" w:rsidRDefault="00686E0C" w:rsidP="00686E0C">
      <w:pPr>
        <w:pStyle w:val="Textkrper"/>
        <w:spacing w:line="276" w:lineRule="auto"/>
        <w:rPr>
          <w:rFonts w:cs="Arial"/>
          <w:color w:val="000000"/>
          <w:sz w:val="22"/>
          <w:szCs w:val="22"/>
          <w:shd w:val="clear" w:color="auto" w:fill="FFFFFF"/>
        </w:rPr>
      </w:pPr>
      <w:r w:rsidRPr="000C5261">
        <w:rPr>
          <w:rStyle w:val="Fett"/>
          <w:rFonts w:cs="Arial"/>
          <w:b w:val="0"/>
          <w:bCs w:val="0"/>
          <w:sz w:val="22"/>
          <w:szCs w:val="22"/>
          <w:shd w:val="clear" w:color="auto" w:fill="FFFFFF"/>
        </w:rPr>
        <w:t>Die nachhaltige Bindung, Förderung und Weiterentwicklung der expert-</w:t>
      </w:r>
      <w:r>
        <w:rPr>
          <w:rStyle w:val="Fett"/>
          <w:rFonts w:cs="Arial"/>
          <w:b w:val="0"/>
          <w:bCs w:val="0"/>
          <w:sz w:val="22"/>
          <w:szCs w:val="22"/>
          <w:shd w:val="clear" w:color="auto" w:fill="FFFFFF"/>
        </w:rPr>
        <w:t>Mitarbeiter</w:t>
      </w:r>
      <w:r w:rsidRPr="000C5261">
        <w:rPr>
          <w:rStyle w:val="Fett"/>
          <w:rFonts w:cs="Arial"/>
          <w:b w:val="0"/>
          <w:bCs w:val="0"/>
          <w:sz w:val="22"/>
          <w:szCs w:val="22"/>
          <w:shd w:val="clear" w:color="auto" w:fill="FFFFFF"/>
        </w:rPr>
        <w:t xml:space="preserve"> sowie die Positionierung von expert als </w:t>
      </w:r>
      <w:r w:rsidRPr="00764031">
        <w:rPr>
          <w:rStyle w:val="Fett"/>
          <w:rFonts w:cs="Arial"/>
          <w:b w:val="0"/>
          <w:bCs w:val="0"/>
          <w:sz w:val="22"/>
          <w:szCs w:val="22"/>
          <w:shd w:val="clear" w:color="auto" w:fill="FFFFFF"/>
        </w:rPr>
        <w:t>attraktiver</w:t>
      </w:r>
      <w:r w:rsidRPr="00764031">
        <w:rPr>
          <w:rStyle w:val="Fett"/>
          <w:rFonts w:cs="Arial"/>
          <w:b w:val="0"/>
          <w:bCs w:val="0"/>
          <w:color w:val="FF0000"/>
          <w:sz w:val="22"/>
          <w:szCs w:val="22"/>
          <w:shd w:val="clear" w:color="auto" w:fill="FFFFFF"/>
        </w:rPr>
        <w:t xml:space="preserve"> </w:t>
      </w:r>
      <w:r w:rsidRPr="000C5261">
        <w:rPr>
          <w:rStyle w:val="Fett"/>
          <w:rFonts w:cs="Arial"/>
          <w:b w:val="0"/>
          <w:bCs w:val="0"/>
          <w:sz w:val="22"/>
          <w:szCs w:val="22"/>
          <w:shd w:val="clear" w:color="auto" w:fill="FFFFFF"/>
        </w:rPr>
        <w:t>Arbeitgeber bild</w:t>
      </w:r>
      <w:r>
        <w:rPr>
          <w:rStyle w:val="Fett"/>
          <w:rFonts w:cs="Arial"/>
          <w:b w:val="0"/>
          <w:bCs w:val="0"/>
          <w:sz w:val="22"/>
          <w:szCs w:val="22"/>
          <w:shd w:val="clear" w:color="auto" w:fill="FFFFFF"/>
        </w:rPr>
        <w:t>eten</w:t>
      </w:r>
      <w:r w:rsidRPr="000C5261">
        <w:rPr>
          <w:rStyle w:val="Fett"/>
          <w:rFonts w:cs="Arial"/>
          <w:b w:val="0"/>
          <w:bCs w:val="0"/>
          <w:sz w:val="22"/>
          <w:szCs w:val="22"/>
          <w:shd w:val="clear" w:color="auto" w:fill="FFFFFF"/>
        </w:rPr>
        <w:t xml:space="preserve"> auch </w:t>
      </w:r>
      <w:r>
        <w:rPr>
          <w:rStyle w:val="Fett"/>
          <w:rFonts w:cs="Arial"/>
          <w:b w:val="0"/>
          <w:bCs w:val="0"/>
          <w:sz w:val="22"/>
          <w:szCs w:val="22"/>
          <w:shd w:val="clear" w:color="auto" w:fill="FFFFFF"/>
        </w:rPr>
        <w:t>im abgelaufenen</w:t>
      </w:r>
      <w:r w:rsidRPr="000C5261">
        <w:rPr>
          <w:rStyle w:val="Fett"/>
          <w:rFonts w:cs="Arial"/>
          <w:b w:val="0"/>
          <w:bCs w:val="0"/>
          <w:sz w:val="22"/>
          <w:szCs w:val="22"/>
          <w:shd w:val="clear" w:color="auto" w:fill="FFFFFF"/>
        </w:rPr>
        <w:t xml:space="preserve"> </w:t>
      </w:r>
      <w:r>
        <w:rPr>
          <w:rStyle w:val="Fett"/>
          <w:rFonts w:cs="Arial"/>
          <w:b w:val="0"/>
          <w:bCs w:val="0"/>
          <w:sz w:val="22"/>
          <w:szCs w:val="22"/>
          <w:shd w:val="clear" w:color="auto" w:fill="FFFFFF"/>
        </w:rPr>
        <w:t>Geschäftsjahr</w:t>
      </w:r>
      <w:r w:rsidRPr="000C5261">
        <w:rPr>
          <w:rStyle w:val="Fett"/>
          <w:rFonts w:cs="Arial"/>
          <w:b w:val="0"/>
          <w:bCs w:val="0"/>
          <w:sz w:val="22"/>
          <w:szCs w:val="22"/>
          <w:shd w:val="clear" w:color="auto" w:fill="FFFFFF"/>
        </w:rPr>
        <w:t xml:space="preserve"> fundamentale Aufgaben des Unternehmens</w:t>
      </w:r>
      <w:r>
        <w:rPr>
          <w:rStyle w:val="Fett"/>
          <w:rFonts w:cs="Arial"/>
          <w:b w:val="0"/>
          <w:bCs w:val="0"/>
          <w:sz w:val="22"/>
          <w:szCs w:val="22"/>
          <w:shd w:val="clear" w:color="auto" w:fill="FFFFFF"/>
        </w:rPr>
        <w:t>. „</w:t>
      </w:r>
      <w:r w:rsidRPr="000C5261">
        <w:rPr>
          <w:rStyle w:val="Fett"/>
          <w:rFonts w:cs="Arial"/>
          <w:b w:val="0"/>
          <w:bCs w:val="0"/>
          <w:sz w:val="22"/>
          <w:szCs w:val="22"/>
          <w:shd w:val="clear" w:color="auto" w:fill="FFFFFF"/>
        </w:rPr>
        <w:t>Zu den zahlreichen Mitarbeiter</w:t>
      </w:r>
      <w:r>
        <w:rPr>
          <w:rStyle w:val="Fett"/>
          <w:rFonts w:cs="Arial"/>
          <w:b w:val="0"/>
          <w:bCs w:val="0"/>
          <w:sz w:val="22"/>
          <w:szCs w:val="22"/>
          <w:shd w:val="clear" w:color="auto" w:fill="FFFFFF"/>
        </w:rPr>
        <w:t>maßnahmen</w:t>
      </w:r>
      <w:r w:rsidRPr="000C5261">
        <w:rPr>
          <w:rStyle w:val="Fett"/>
          <w:rFonts w:cs="Arial"/>
          <w:b w:val="0"/>
          <w:bCs w:val="0"/>
          <w:sz w:val="22"/>
          <w:szCs w:val="22"/>
          <w:shd w:val="clear" w:color="auto" w:fill="FFFFFF"/>
        </w:rPr>
        <w:t xml:space="preserve"> gehörte unter anderem ein Auszubildenden-Wettbewerb: In diesem Wettbewerb hatten die Auszubildenden an den Standorten die Möglichkeit, in Gruppen von bis zu vier </w:t>
      </w:r>
      <w:r w:rsidR="00F05744">
        <w:rPr>
          <w:rStyle w:val="Fett"/>
          <w:rFonts w:cs="Arial"/>
          <w:b w:val="0"/>
          <w:bCs w:val="0"/>
          <w:sz w:val="22"/>
          <w:szCs w:val="22"/>
          <w:shd w:val="clear" w:color="auto" w:fill="FFFFFF"/>
        </w:rPr>
        <w:t>Auszubildenden</w:t>
      </w:r>
      <w:r w:rsidRPr="000C5261">
        <w:rPr>
          <w:rStyle w:val="Fett"/>
          <w:rFonts w:cs="Arial"/>
          <w:b w:val="0"/>
          <w:bCs w:val="0"/>
          <w:sz w:val="22"/>
          <w:szCs w:val="22"/>
          <w:shd w:val="clear" w:color="auto" w:fill="FFFFFF"/>
        </w:rPr>
        <w:t xml:space="preserve"> ein Video zu einem Produkt ihrer Wahl zu drehen und darin in einem Verkaufsgespräch die wichtigsten Verkaufsargumente zu präsentieren.</w:t>
      </w:r>
      <w:r>
        <w:rPr>
          <w:rStyle w:val="Fett"/>
          <w:rFonts w:cs="Arial"/>
          <w:b w:val="0"/>
          <w:bCs w:val="0"/>
          <w:sz w:val="22"/>
          <w:szCs w:val="22"/>
          <w:shd w:val="clear" w:color="auto" w:fill="FFFFFF"/>
        </w:rPr>
        <w:t xml:space="preserve"> Aufgrund des großen Zuspruchs ist eine Wiederholung des </w:t>
      </w:r>
      <w:r w:rsidR="00EF691E" w:rsidRPr="000C5261">
        <w:rPr>
          <w:rStyle w:val="Fett"/>
          <w:rFonts w:cs="Arial"/>
          <w:b w:val="0"/>
          <w:bCs w:val="0"/>
          <w:sz w:val="22"/>
          <w:szCs w:val="22"/>
          <w:shd w:val="clear" w:color="auto" w:fill="FFFFFF"/>
        </w:rPr>
        <w:t>Auszubildenden-Wettbewerb</w:t>
      </w:r>
      <w:r w:rsidR="00EF691E">
        <w:rPr>
          <w:rStyle w:val="Fett"/>
          <w:rFonts w:cs="Arial"/>
          <w:b w:val="0"/>
          <w:bCs w:val="0"/>
          <w:sz w:val="22"/>
          <w:szCs w:val="22"/>
          <w:shd w:val="clear" w:color="auto" w:fill="FFFFFF"/>
        </w:rPr>
        <w:t xml:space="preserve">s </w:t>
      </w:r>
      <w:r>
        <w:rPr>
          <w:rStyle w:val="Fett"/>
          <w:rFonts w:cs="Arial"/>
          <w:b w:val="0"/>
          <w:bCs w:val="0"/>
          <w:sz w:val="22"/>
          <w:szCs w:val="22"/>
          <w:shd w:val="clear" w:color="auto" w:fill="FFFFFF"/>
        </w:rPr>
        <w:t xml:space="preserve">im Geschäftsjahr 2023/2024 geplant“, erklärt Dr. Stefan Müller. Auch der standortübergreifende Contest „experten Performance Cup“ wurde </w:t>
      </w:r>
      <w:r w:rsidRPr="00B52F96">
        <w:rPr>
          <w:rStyle w:val="Fett"/>
          <w:rFonts w:cs="Arial"/>
          <w:b w:val="0"/>
          <w:bCs w:val="0"/>
          <w:sz w:val="22"/>
          <w:szCs w:val="22"/>
          <w:shd w:val="clear" w:color="auto" w:fill="FFFFFF"/>
        </w:rPr>
        <w:t xml:space="preserve">erfolgreich weitergeführt. In dem Contest </w:t>
      </w:r>
      <w:r w:rsidRPr="00B52F96">
        <w:rPr>
          <w:rFonts w:cs="Arial"/>
          <w:color w:val="000000"/>
          <w:sz w:val="22"/>
          <w:szCs w:val="22"/>
          <w:shd w:val="clear" w:color="auto" w:fill="FFFFFF"/>
        </w:rPr>
        <w:t>sollen die expert-Fachberater durch Best Practice Beispiele voneinander lernen, sich weiterentwickeln und so die Kundenzufriedenheit noch weiter steigern. Ziel ist es, gemeinsam noch besser zu werden und die expert-Gruppe stetig weiterzuentwickeln.</w:t>
      </w:r>
    </w:p>
    <w:p w14:paraId="1B209867" w14:textId="197FF4A2" w:rsidR="00E83419" w:rsidRPr="00ED0E7B" w:rsidRDefault="0026400F" w:rsidP="00223195">
      <w:pPr>
        <w:pStyle w:val="Textkrper"/>
        <w:spacing w:line="276" w:lineRule="auto"/>
        <w:rPr>
          <w:rFonts w:eastAsia="Times New Roman" w:cs="Arial"/>
          <w:b/>
          <w:bCs/>
          <w:sz w:val="22"/>
          <w:szCs w:val="22"/>
        </w:rPr>
      </w:pPr>
      <w:r w:rsidRPr="00ED0E7B">
        <w:rPr>
          <w:rFonts w:eastAsia="Times New Roman" w:cs="Arial"/>
          <w:b/>
          <w:bCs/>
          <w:sz w:val="22"/>
          <w:szCs w:val="22"/>
        </w:rPr>
        <w:lastRenderedPageBreak/>
        <w:t>Save the date</w:t>
      </w:r>
      <w:r w:rsidR="004C4242">
        <w:rPr>
          <w:rFonts w:eastAsia="Times New Roman" w:cs="Arial"/>
          <w:b/>
          <w:bCs/>
          <w:sz w:val="22"/>
          <w:szCs w:val="22"/>
        </w:rPr>
        <w:t>s</w:t>
      </w:r>
      <w:r w:rsidRPr="00ED0E7B">
        <w:rPr>
          <w:rFonts w:eastAsia="Times New Roman" w:cs="Arial"/>
          <w:b/>
          <w:bCs/>
          <w:sz w:val="22"/>
          <w:szCs w:val="22"/>
        </w:rPr>
        <w:t>: IFA</w:t>
      </w:r>
      <w:r w:rsidR="004C4242">
        <w:rPr>
          <w:rFonts w:eastAsia="Times New Roman" w:cs="Arial"/>
          <w:b/>
          <w:bCs/>
          <w:sz w:val="22"/>
          <w:szCs w:val="22"/>
        </w:rPr>
        <w:t xml:space="preserve"> 2023</w:t>
      </w:r>
      <w:r w:rsidR="009C0247">
        <w:rPr>
          <w:rFonts w:eastAsia="Times New Roman" w:cs="Arial"/>
          <w:b/>
          <w:bCs/>
          <w:sz w:val="22"/>
          <w:szCs w:val="22"/>
        </w:rPr>
        <w:t>,</w:t>
      </w:r>
      <w:r w:rsidRPr="00ED0E7B">
        <w:rPr>
          <w:rFonts w:eastAsia="Times New Roman" w:cs="Arial"/>
          <w:b/>
          <w:bCs/>
          <w:sz w:val="22"/>
          <w:szCs w:val="22"/>
        </w:rPr>
        <w:t xml:space="preserve"> </w:t>
      </w:r>
      <w:r w:rsidR="00B175BF" w:rsidRPr="00ED0E7B">
        <w:rPr>
          <w:rFonts w:eastAsia="Times New Roman" w:cs="Arial"/>
          <w:b/>
          <w:bCs/>
          <w:sz w:val="22"/>
          <w:szCs w:val="22"/>
        </w:rPr>
        <w:t>expert</w:t>
      </w:r>
      <w:r w:rsidR="00F04E8D" w:rsidRPr="00ED0E7B">
        <w:rPr>
          <w:rFonts w:eastAsia="Times New Roman" w:cs="Arial"/>
          <w:b/>
          <w:bCs/>
          <w:sz w:val="22"/>
          <w:szCs w:val="22"/>
        </w:rPr>
        <w:t>-</w:t>
      </w:r>
      <w:r w:rsidR="00B175BF" w:rsidRPr="00ED0E7B">
        <w:rPr>
          <w:rFonts w:eastAsia="Times New Roman" w:cs="Arial"/>
          <w:b/>
          <w:bCs/>
          <w:sz w:val="22"/>
          <w:szCs w:val="22"/>
        </w:rPr>
        <w:t>H</w:t>
      </w:r>
      <w:r w:rsidRPr="00ED0E7B">
        <w:rPr>
          <w:rFonts w:eastAsia="Times New Roman" w:cs="Arial"/>
          <w:b/>
          <w:bCs/>
          <w:sz w:val="22"/>
          <w:szCs w:val="22"/>
        </w:rPr>
        <w:t>auptversammlung</w:t>
      </w:r>
      <w:r w:rsidR="00B175BF" w:rsidRPr="00ED0E7B">
        <w:rPr>
          <w:rFonts w:eastAsia="Times New Roman" w:cs="Arial"/>
          <w:b/>
          <w:bCs/>
          <w:sz w:val="22"/>
          <w:szCs w:val="22"/>
        </w:rPr>
        <w:t xml:space="preserve"> </w:t>
      </w:r>
      <w:r w:rsidR="00843FC2" w:rsidRPr="00ED0E7B">
        <w:rPr>
          <w:rFonts w:eastAsia="Times New Roman" w:cs="Arial"/>
          <w:b/>
          <w:bCs/>
          <w:sz w:val="22"/>
          <w:szCs w:val="22"/>
        </w:rPr>
        <w:t>202</w:t>
      </w:r>
      <w:r w:rsidR="00223195">
        <w:rPr>
          <w:rFonts w:eastAsia="Times New Roman" w:cs="Arial"/>
          <w:b/>
          <w:bCs/>
          <w:sz w:val="22"/>
          <w:szCs w:val="22"/>
        </w:rPr>
        <w:t>3</w:t>
      </w:r>
      <w:r w:rsidRPr="00ED0E7B">
        <w:rPr>
          <w:rFonts w:eastAsia="Times New Roman" w:cs="Arial"/>
          <w:b/>
          <w:bCs/>
          <w:sz w:val="22"/>
          <w:szCs w:val="22"/>
        </w:rPr>
        <w:t xml:space="preserve"> </w:t>
      </w:r>
      <w:r w:rsidR="009C0247">
        <w:rPr>
          <w:rFonts w:eastAsia="Times New Roman" w:cs="Arial"/>
          <w:b/>
          <w:bCs/>
          <w:sz w:val="22"/>
          <w:szCs w:val="22"/>
        </w:rPr>
        <w:t>und KOOP 2024</w:t>
      </w:r>
    </w:p>
    <w:p w14:paraId="43076FB8" w14:textId="2FC31D30" w:rsidR="00223195" w:rsidRDefault="00223195" w:rsidP="00223195">
      <w:pPr>
        <w:spacing w:line="276" w:lineRule="auto"/>
        <w:jc w:val="both"/>
        <w:rPr>
          <w:rFonts w:ascii="Arial" w:hAnsi="Arial" w:cs="Arial"/>
          <w:sz w:val="22"/>
          <w:szCs w:val="22"/>
        </w:rPr>
      </w:pPr>
      <w:r>
        <w:rPr>
          <w:rFonts w:ascii="Arial" w:hAnsi="Arial" w:cs="Arial"/>
          <w:sz w:val="22"/>
          <w:szCs w:val="22"/>
        </w:rPr>
        <w:t>Auch in diesem Jahr umfasst das Veranstaltungsportfolio von expert wieder alle branchenrelevanten Events</w:t>
      </w:r>
      <w:r w:rsidR="009C0247">
        <w:rPr>
          <w:rFonts w:ascii="Arial" w:hAnsi="Arial" w:cs="Arial"/>
          <w:sz w:val="22"/>
          <w:szCs w:val="22"/>
        </w:rPr>
        <w:t xml:space="preserve"> und bietet den expert-Gesellschafte</w:t>
      </w:r>
      <w:r w:rsidR="00A421E9">
        <w:rPr>
          <w:rFonts w:ascii="Arial" w:hAnsi="Arial" w:cs="Arial"/>
          <w:sz w:val="22"/>
          <w:szCs w:val="22"/>
        </w:rPr>
        <w:t>r</w:t>
      </w:r>
      <w:r w:rsidR="009C0247">
        <w:rPr>
          <w:rFonts w:ascii="Arial" w:hAnsi="Arial" w:cs="Arial"/>
          <w:sz w:val="22"/>
          <w:szCs w:val="22"/>
        </w:rPr>
        <w:t>n den perfekten Rahmen zur Planung und Durchführung ihres Jahresgeschäfts</w:t>
      </w:r>
      <w:r>
        <w:rPr>
          <w:rFonts w:ascii="Arial" w:hAnsi="Arial" w:cs="Arial"/>
          <w:sz w:val="22"/>
          <w:szCs w:val="22"/>
        </w:rPr>
        <w:t xml:space="preserve">. So ist expert </w:t>
      </w:r>
      <w:r w:rsidR="009C0247">
        <w:rPr>
          <w:rFonts w:ascii="Arial" w:hAnsi="Arial" w:cs="Arial"/>
          <w:sz w:val="22"/>
          <w:szCs w:val="22"/>
        </w:rPr>
        <w:t>vom 1. bis 5. September 2023 in der expert-Halle 7.2a auf der IFA in Berlin vertreten. Die Besucher können sich auf ein interaktives Messerlebnis mit attraktiven Ausstellern, der Vorstellung zahlreicher Produktinnovationen und einem ganztägigen Hallenprogramm freuen.</w:t>
      </w:r>
      <w:r w:rsidR="001133B3">
        <w:rPr>
          <w:rFonts w:ascii="Arial" w:hAnsi="Arial" w:cs="Arial"/>
          <w:sz w:val="22"/>
          <w:szCs w:val="22"/>
        </w:rPr>
        <w:t xml:space="preserve"> Der Fokus des diesjährigen expert-Auftritts auf der IFA dreht sich rund um die Bereiche Family Entertainment, Gaming, Lifestyle sowie Nachhaltigkeit und bietet so Unterhaltung und Information für die gesamte Familie.</w:t>
      </w:r>
    </w:p>
    <w:p w14:paraId="6579C755" w14:textId="77777777" w:rsidR="00223195" w:rsidRDefault="00223195" w:rsidP="00223195">
      <w:pPr>
        <w:spacing w:line="276" w:lineRule="auto"/>
        <w:jc w:val="both"/>
        <w:rPr>
          <w:rFonts w:ascii="Arial" w:hAnsi="Arial" w:cs="Arial"/>
          <w:sz w:val="22"/>
          <w:szCs w:val="22"/>
        </w:rPr>
      </w:pPr>
    </w:p>
    <w:p w14:paraId="4C836A07" w14:textId="419E05A1" w:rsidR="00CE498A" w:rsidRDefault="009C0247" w:rsidP="00223195">
      <w:pPr>
        <w:spacing w:line="276" w:lineRule="auto"/>
        <w:jc w:val="both"/>
        <w:rPr>
          <w:rFonts w:ascii="Arial" w:hAnsi="Arial" w:cs="Arial"/>
          <w:sz w:val="22"/>
          <w:szCs w:val="22"/>
        </w:rPr>
      </w:pPr>
      <w:r>
        <w:rPr>
          <w:rFonts w:ascii="Arial" w:hAnsi="Arial" w:cs="Arial"/>
          <w:sz w:val="22"/>
          <w:szCs w:val="22"/>
        </w:rPr>
        <w:t>Im</w:t>
      </w:r>
      <w:r w:rsidR="005A0244" w:rsidRPr="00ED0E7B">
        <w:rPr>
          <w:rFonts w:ascii="Arial" w:hAnsi="Arial" w:cs="Arial"/>
          <w:sz w:val="22"/>
          <w:szCs w:val="22"/>
        </w:rPr>
        <w:t xml:space="preserve"> September</w:t>
      </w:r>
      <w:r>
        <w:rPr>
          <w:rFonts w:ascii="Arial" w:hAnsi="Arial" w:cs="Arial"/>
          <w:sz w:val="22"/>
          <w:szCs w:val="22"/>
        </w:rPr>
        <w:t xml:space="preserve"> findet</w:t>
      </w:r>
      <w:r w:rsidR="005A0244" w:rsidRPr="00ED0E7B">
        <w:rPr>
          <w:rFonts w:ascii="Arial" w:hAnsi="Arial" w:cs="Arial"/>
          <w:sz w:val="22"/>
          <w:szCs w:val="22"/>
        </w:rPr>
        <w:t xml:space="preserve"> </w:t>
      </w:r>
      <w:r w:rsidR="00742345" w:rsidRPr="00ED0E7B">
        <w:rPr>
          <w:rFonts w:ascii="Arial" w:hAnsi="Arial" w:cs="Arial"/>
          <w:sz w:val="22"/>
          <w:szCs w:val="22"/>
        </w:rPr>
        <w:t xml:space="preserve">die expert-Hauptversammlung </w:t>
      </w:r>
      <w:r w:rsidR="005A0244" w:rsidRPr="00ED0E7B">
        <w:rPr>
          <w:rFonts w:ascii="Arial" w:hAnsi="Arial" w:cs="Arial"/>
          <w:sz w:val="22"/>
          <w:szCs w:val="22"/>
        </w:rPr>
        <w:t>202</w:t>
      </w:r>
      <w:r>
        <w:rPr>
          <w:rFonts w:ascii="Arial" w:hAnsi="Arial" w:cs="Arial"/>
          <w:sz w:val="22"/>
          <w:szCs w:val="22"/>
        </w:rPr>
        <w:t>3</w:t>
      </w:r>
      <w:r w:rsidR="005A0244" w:rsidRPr="00ED0E7B">
        <w:rPr>
          <w:rFonts w:ascii="Arial" w:hAnsi="Arial" w:cs="Arial"/>
          <w:sz w:val="22"/>
          <w:szCs w:val="22"/>
        </w:rPr>
        <w:t xml:space="preserve"> statt. Die Gesellschafter </w:t>
      </w:r>
      <w:r w:rsidR="00E218CB" w:rsidRPr="00ED0E7B">
        <w:rPr>
          <w:rFonts w:ascii="Arial" w:hAnsi="Arial" w:cs="Arial"/>
          <w:sz w:val="22"/>
          <w:szCs w:val="22"/>
        </w:rPr>
        <w:t>sowie</w:t>
      </w:r>
      <w:r w:rsidR="005A0244" w:rsidRPr="00ED0E7B">
        <w:rPr>
          <w:rFonts w:ascii="Arial" w:hAnsi="Arial" w:cs="Arial"/>
          <w:sz w:val="22"/>
          <w:szCs w:val="22"/>
        </w:rPr>
        <w:t xml:space="preserve"> Industrie- und Dienstleistungspartner sind </w:t>
      </w:r>
      <w:r w:rsidR="00742345" w:rsidRPr="00ED0E7B">
        <w:rPr>
          <w:rFonts w:ascii="Arial" w:hAnsi="Arial" w:cs="Arial"/>
          <w:sz w:val="22"/>
          <w:szCs w:val="22"/>
        </w:rPr>
        <w:t xml:space="preserve">vom </w:t>
      </w:r>
      <w:r w:rsidR="004C2B34" w:rsidRPr="00ED0E7B">
        <w:rPr>
          <w:rFonts w:ascii="Arial" w:hAnsi="Arial" w:cs="Arial"/>
          <w:sz w:val="22"/>
          <w:szCs w:val="22"/>
        </w:rPr>
        <w:t>1</w:t>
      </w:r>
      <w:r>
        <w:rPr>
          <w:rFonts w:ascii="Arial" w:hAnsi="Arial" w:cs="Arial"/>
          <w:sz w:val="22"/>
          <w:szCs w:val="22"/>
        </w:rPr>
        <w:t>8</w:t>
      </w:r>
      <w:r w:rsidR="00742345" w:rsidRPr="00ED0E7B">
        <w:rPr>
          <w:rFonts w:ascii="Arial" w:hAnsi="Arial" w:cs="Arial"/>
          <w:sz w:val="22"/>
          <w:szCs w:val="22"/>
        </w:rPr>
        <w:t xml:space="preserve">. </w:t>
      </w:r>
      <w:r w:rsidR="00E218CB" w:rsidRPr="00ED0E7B">
        <w:rPr>
          <w:rFonts w:ascii="Arial" w:hAnsi="Arial" w:cs="Arial"/>
          <w:sz w:val="22"/>
          <w:szCs w:val="22"/>
        </w:rPr>
        <w:t>bis</w:t>
      </w:r>
      <w:r w:rsidR="00742345" w:rsidRPr="00ED0E7B">
        <w:rPr>
          <w:rFonts w:ascii="Arial" w:hAnsi="Arial" w:cs="Arial"/>
          <w:sz w:val="22"/>
          <w:szCs w:val="22"/>
        </w:rPr>
        <w:t xml:space="preserve"> </w:t>
      </w:r>
      <w:r>
        <w:rPr>
          <w:rFonts w:ascii="Arial" w:hAnsi="Arial" w:cs="Arial"/>
          <w:sz w:val="22"/>
          <w:szCs w:val="22"/>
        </w:rPr>
        <w:t>29</w:t>
      </w:r>
      <w:r w:rsidR="004C2B34" w:rsidRPr="00ED0E7B">
        <w:rPr>
          <w:rFonts w:ascii="Arial" w:hAnsi="Arial" w:cs="Arial"/>
          <w:sz w:val="22"/>
          <w:szCs w:val="22"/>
        </w:rPr>
        <w:t>. September</w:t>
      </w:r>
      <w:r w:rsidR="00742345" w:rsidRPr="00ED0E7B">
        <w:rPr>
          <w:rFonts w:ascii="Arial" w:hAnsi="Arial" w:cs="Arial"/>
          <w:sz w:val="22"/>
          <w:szCs w:val="22"/>
        </w:rPr>
        <w:t xml:space="preserve"> 202</w:t>
      </w:r>
      <w:r>
        <w:rPr>
          <w:rFonts w:ascii="Arial" w:hAnsi="Arial" w:cs="Arial"/>
          <w:sz w:val="22"/>
          <w:szCs w:val="22"/>
        </w:rPr>
        <w:t>3</w:t>
      </w:r>
      <w:r w:rsidR="00742345" w:rsidRPr="00ED0E7B">
        <w:rPr>
          <w:rFonts w:ascii="Arial" w:hAnsi="Arial" w:cs="Arial"/>
          <w:sz w:val="22"/>
          <w:szCs w:val="22"/>
        </w:rPr>
        <w:t xml:space="preserve"> (physisch am 2</w:t>
      </w:r>
      <w:r>
        <w:rPr>
          <w:rFonts w:ascii="Arial" w:hAnsi="Arial" w:cs="Arial"/>
          <w:sz w:val="22"/>
          <w:szCs w:val="22"/>
        </w:rPr>
        <w:t>3</w:t>
      </w:r>
      <w:r w:rsidR="00742345" w:rsidRPr="00ED0E7B">
        <w:rPr>
          <w:rFonts w:ascii="Arial" w:hAnsi="Arial" w:cs="Arial"/>
          <w:sz w:val="22"/>
          <w:szCs w:val="22"/>
        </w:rPr>
        <w:t>. und 2</w:t>
      </w:r>
      <w:r>
        <w:rPr>
          <w:rFonts w:ascii="Arial" w:hAnsi="Arial" w:cs="Arial"/>
          <w:sz w:val="22"/>
          <w:szCs w:val="22"/>
        </w:rPr>
        <w:t>4</w:t>
      </w:r>
      <w:r w:rsidR="00742345" w:rsidRPr="00ED0E7B">
        <w:rPr>
          <w:rFonts w:ascii="Arial" w:hAnsi="Arial" w:cs="Arial"/>
          <w:sz w:val="22"/>
          <w:szCs w:val="22"/>
        </w:rPr>
        <w:t xml:space="preserve">. September </w:t>
      </w:r>
      <w:r w:rsidR="005A0244" w:rsidRPr="00ED0E7B">
        <w:rPr>
          <w:rFonts w:ascii="Arial" w:hAnsi="Arial" w:cs="Arial"/>
          <w:sz w:val="22"/>
          <w:szCs w:val="22"/>
        </w:rPr>
        <w:t xml:space="preserve">in der </w:t>
      </w:r>
      <w:r w:rsidR="00DB6FFA">
        <w:rPr>
          <w:rFonts w:ascii="Arial" w:hAnsi="Arial" w:cs="Arial"/>
          <w:sz w:val="22"/>
          <w:szCs w:val="22"/>
        </w:rPr>
        <w:t>LOKHALLE</w:t>
      </w:r>
      <w:r w:rsidR="00DB6FFA" w:rsidRPr="00ED0E7B">
        <w:rPr>
          <w:rFonts w:ascii="Arial" w:hAnsi="Arial" w:cs="Arial"/>
          <w:sz w:val="22"/>
          <w:szCs w:val="22"/>
        </w:rPr>
        <w:t xml:space="preserve"> </w:t>
      </w:r>
      <w:r w:rsidR="00742345" w:rsidRPr="00ED0E7B">
        <w:rPr>
          <w:rFonts w:ascii="Arial" w:hAnsi="Arial" w:cs="Arial"/>
          <w:sz w:val="22"/>
          <w:szCs w:val="22"/>
        </w:rPr>
        <w:t xml:space="preserve">in </w:t>
      </w:r>
      <w:r w:rsidR="005A0244" w:rsidRPr="00ED0E7B">
        <w:rPr>
          <w:rFonts w:ascii="Arial" w:hAnsi="Arial" w:cs="Arial"/>
          <w:sz w:val="22"/>
          <w:szCs w:val="22"/>
        </w:rPr>
        <w:t>Göttingen</w:t>
      </w:r>
      <w:r w:rsidR="00742345" w:rsidRPr="00ED0E7B">
        <w:rPr>
          <w:rFonts w:ascii="Arial" w:hAnsi="Arial" w:cs="Arial"/>
          <w:sz w:val="22"/>
          <w:szCs w:val="22"/>
        </w:rPr>
        <w:t xml:space="preserve">) </w:t>
      </w:r>
      <w:r w:rsidR="00F52F74" w:rsidRPr="00ED0E7B">
        <w:rPr>
          <w:rFonts w:ascii="Arial" w:hAnsi="Arial" w:cs="Arial"/>
          <w:sz w:val="22"/>
          <w:szCs w:val="22"/>
        </w:rPr>
        <w:t xml:space="preserve">eingeladen, </w:t>
      </w:r>
      <w:r>
        <w:rPr>
          <w:rFonts w:ascii="Arial" w:hAnsi="Arial" w:cs="Arial"/>
          <w:sz w:val="22"/>
          <w:szCs w:val="22"/>
        </w:rPr>
        <w:t>die Veranstaltung zu nutzen, um sich gemeinsam auf die anstehende Saison vorzubereiten.</w:t>
      </w:r>
    </w:p>
    <w:p w14:paraId="5FF77A25" w14:textId="77777777" w:rsidR="004C4242" w:rsidRDefault="004C4242" w:rsidP="00223195">
      <w:pPr>
        <w:spacing w:line="276" w:lineRule="auto"/>
        <w:jc w:val="both"/>
        <w:rPr>
          <w:rFonts w:ascii="Arial" w:hAnsi="Arial" w:cs="Arial"/>
          <w:sz w:val="22"/>
          <w:szCs w:val="22"/>
        </w:rPr>
      </w:pPr>
    </w:p>
    <w:p w14:paraId="13A84BC8" w14:textId="22B4E824" w:rsidR="004C4242" w:rsidRDefault="004C4242" w:rsidP="004C4242">
      <w:pPr>
        <w:spacing w:line="276" w:lineRule="auto"/>
        <w:jc w:val="both"/>
        <w:rPr>
          <w:rFonts w:ascii="Arial" w:hAnsi="Arial" w:cs="Arial"/>
          <w:color w:val="000000"/>
          <w:sz w:val="22"/>
          <w:szCs w:val="22"/>
        </w:rPr>
      </w:pPr>
      <w:r>
        <w:rPr>
          <w:rFonts w:ascii="Arial" w:hAnsi="Arial" w:cs="Arial"/>
          <w:sz w:val="22"/>
          <w:szCs w:val="22"/>
        </w:rPr>
        <w:t xml:space="preserve">Bei der KOOP 2024 </w:t>
      </w:r>
      <w:r w:rsidR="00FF5DEC">
        <w:rPr>
          <w:rFonts w:ascii="Arial" w:hAnsi="Arial" w:cs="Arial"/>
          <w:sz w:val="22"/>
          <w:szCs w:val="22"/>
        </w:rPr>
        <w:t xml:space="preserve">setzen die Partner </w:t>
      </w:r>
      <w:r>
        <w:rPr>
          <w:rFonts w:ascii="Arial" w:hAnsi="Arial" w:cs="Arial"/>
          <w:sz w:val="22"/>
          <w:szCs w:val="22"/>
        </w:rPr>
        <w:t xml:space="preserve">auf noch mehr Effizienz: </w:t>
      </w:r>
      <w:r w:rsidRPr="004C4242">
        <w:rPr>
          <w:rFonts w:ascii="Arial" w:hAnsi="Arial" w:cs="Arial"/>
          <w:color w:val="000000"/>
          <w:sz w:val="22"/>
          <w:szCs w:val="22"/>
        </w:rPr>
        <w:t xml:space="preserve">Um die Veranstaltung für alle Beteiligten noch kompakter und effizienter zu gestalten, haben expert, EURONICS und die Messe Berlin ein optimiertes Veranstaltungskonzept für das Jahr 2024 entworfen. Eine wichtige Änderung ist, dass die gemeinsame KOOP-Halle mit den Partnern beider Kooperationen gleichzeitig von den expert-Gesellschaftern und den EURONICS-Mitgliedern besucht wird. Dadurch wird die Dauer der Messe auf zwei Tage reduziert: Sonntag, 18. Februar und Montag, 19. Februar 2024. </w:t>
      </w:r>
      <w:r>
        <w:rPr>
          <w:rFonts w:ascii="Arial" w:hAnsi="Arial" w:cs="Arial"/>
          <w:color w:val="000000"/>
          <w:sz w:val="22"/>
          <w:szCs w:val="22"/>
        </w:rPr>
        <w:t>Im Rahmen der KOOP findet zudem wieder die expert-Frühjahrstagung 2024 statt, welche für die expert-Gesellschafter eine ideale Plattform zur Vorbereitung ihres Jahresgeschäfts bildet.</w:t>
      </w:r>
    </w:p>
    <w:p w14:paraId="6C02BF93" w14:textId="77777777" w:rsidR="001133B3" w:rsidRDefault="001133B3" w:rsidP="004C4242">
      <w:pPr>
        <w:spacing w:line="276" w:lineRule="auto"/>
        <w:jc w:val="both"/>
        <w:rPr>
          <w:rFonts w:ascii="Arial" w:hAnsi="Arial" w:cs="Arial"/>
          <w:color w:val="000000"/>
          <w:sz w:val="22"/>
          <w:szCs w:val="22"/>
        </w:rPr>
      </w:pPr>
    </w:p>
    <w:p w14:paraId="6C1E034F" w14:textId="1A1ED87B" w:rsidR="00015ECD" w:rsidRPr="0031381D" w:rsidRDefault="000C5261" w:rsidP="004C4242">
      <w:pPr>
        <w:spacing w:line="276" w:lineRule="auto"/>
        <w:jc w:val="both"/>
        <w:rPr>
          <w:rFonts w:ascii="Arial" w:hAnsi="Arial" w:cs="Arial"/>
          <w:b/>
          <w:bCs/>
          <w:color w:val="000000"/>
          <w:sz w:val="22"/>
          <w:szCs w:val="22"/>
        </w:rPr>
      </w:pPr>
      <w:r>
        <w:rPr>
          <w:rFonts w:ascii="Arial" w:hAnsi="Arial" w:cs="Arial"/>
          <w:b/>
          <w:bCs/>
          <w:color w:val="000000"/>
          <w:sz w:val="22"/>
          <w:szCs w:val="22"/>
        </w:rPr>
        <w:t>Geschäftsjahr 2023/2024: Fokussierung und Nachhaltigkeit als Schwerpunkte</w:t>
      </w:r>
    </w:p>
    <w:p w14:paraId="2256B960" w14:textId="6D5697C4" w:rsidR="0031381D" w:rsidRDefault="0031381D" w:rsidP="0031381D">
      <w:pPr>
        <w:spacing w:line="276" w:lineRule="auto"/>
        <w:jc w:val="both"/>
        <w:rPr>
          <w:rFonts w:ascii="Arial" w:hAnsi="Arial" w:cs="Arial"/>
          <w:sz w:val="22"/>
          <w:szCs w:val="22"/>
        </w:rPr>
      </w:pPr>
      <w:r w:rsidRPr="0031381D">
        <w:rPr>
          <w:rFonts w:ascii="Arial" w:hAnsi="Arial" w:cs="Arial"/>
          <w:color w:val="000000"/>
          <w:sz w:val="22"/>
          <w:szCs w:val="22"/>
        </w:rPr>
        <w:t>„</w:t>
      </w:r>
      <w:r w:rsidRPr="0031381D">
        <w:rPr>
          <w:rFonts w:ascii="Arial" w:hAnsi="Arial" w:cs="Arial"/>
          <w:sz w:val="22"/>
          <w:szCs w:val="22"/>
        </w:rPr>
        <w:t>Unter Kenntnis der starken expert-Gemeinschaft blicken wir trotz der weiterhin schwierigen Rahmenbedingungen mit Zuversicht auf das laufende Geschäftsjahr“, sagt Dr. Stefan Müller im Hinblick auf das aktuelle Geschäftsjahr 2023/2024. „Dank der hervorragenden Zusammenarbeit mit unseren Gesellschaftern und ihren Teams sowie unseren Industrie- und Dienstleistungspartnern werden wir unser Geschäftsmodell zukunftsfähig aufstellen und uns durch innovative und zielgerichtete Ansätze positiv vom Markt abheben.</w:t>
      </w:r>
      <w:r w:rsidR="005D49BE">
        <w:rPr>
          <w:rFonts w:ascii="Arial" w:hAnsi="Arial" w:cs="Arial"/>
          <w:sz w:val="22"/>
          <w:szCs w:val="22"/>
        </w:rPr>
        <w:t>“</w:t>
      </w:r>
    </w:p>
    <w:p w14:paraId="3238035C" w14:textId="77777777" w:rsidR="005D49BE" w:rsidRDefault="005D49BE" w:rsidP="0031381D">
      <w:pPr>
        <w:spacing w:line="276" w:lineRule="auto"/>
        <w:jc w:val="both"/>
        <w:rPr>
          <w:rFonts w:ascii="Arial" w:hAnsi="Arial" w:cs="Arial"/>
          <w:sz w:val="22"/>
          <w:szCs w:val="22"/>
        </w:rPr>
      </w:pPr>
    </w:p>
    <w:p w14:paraId="5CC96477" w14:textId="1539270F" w:rsidR="0031381D" w:rsidRDefault="005D49BE" w:rsidP="005D49BE">
      <w:pPr>
        <w:spacing w:line="276" w:lineRule="auto"/>
        <w:jc w:val="both"/>
        <w:rPr>
          <w:rFonts w:ascii="Arial" w:hAnsi="Arial" w:cs="Arial"/>
          <w:bCs/>
          <w:sz w:val="22"/>
          <w:szCs w:val="22"/>
        </w:rPr>
      </w:pPr>
      <w:r>
        <w:rPr>
          <w:rFonts w:ascii="Arial" w:hAnsi="Arial" w:cs="Arial"/>
          <w:sz w:val="22"/>
          <w:szCs w:val="22"/>
        </w:rPr>
        <w:t xml:space="preserve">Besondere Schwerpunkte bilden bei expert im Geschäftsjahr 2023/2024 die Themen „Fokussierung“ und „Nachhaltigkeit“: </w:t>
      </w:r>
      <w:r w:rsidR="0031381D" w:rsidRPr="005D49BE">
        <w:rPr>
          <w:rFonts w:ascii="Arial" w:hAnsi="Arial" w:cs="Arial"/>
          <w:bCs/>
          <w:sz w:val="22"/>
          <w:szCs w:val="22"/>
        </w:rPr>
        <w:t>Auch in diesem Jahr werden die Kernelemente der expert-Strategie, die sich über die Bereiche Wachstum, Marktdurchdringung, Gesellschafterfokussierung, Endkundenfokussierung und Digitalisierung erstrecken, im Mittelpunkt stehen. Der Fokus der Gesellschafter soll dabei auf eine weitere Ausschöpfung des Marktpotenzials ihres Einzugsgebiets durch den expert</w:t>
      </w:r>
      <w:r>
        <w:rPr>
          <w:rFonts w:ascii="Arial" w:hAnsi="Arial" w:cs="Arial"/>
          <w:bCs/>
          <w:sz w:val="22"/>
          <w:szCs w:val="22"/>
        </w:rPr>
        <w:t>-</w:t>
      </w:r>
      <w:r w:rsidR="0031381D" w:rsidRPr="005D49BE">
        <w:rPr>
          <w:rFonts w:ascii="Arial" w:hAnsi="Arial" w:cs="Arial"/>
          <w:bCs/>
          <w:sz w:val="22"/>
          <w:szCs w:val="22"/>
        </w:rPr>
        <w:t xml:space="preserve">Multichannel-Ansatz abzielen. Die Regionen in Deutschland, in denen noch kein expert-Standort vertreten ist, werden durch den zentralen expert-Onlineshop optimal abgedeckt. Die Marktausschöpfung wird sowohl vor Ort als auch online durch sinnvoll entwickelte und zielgerichtete </w:t>
      </w:r>
      <w:r>
        <w:rPr>
          <w:rFonts w:ascii="Arial" w:hAnsi="Arial" w:cs="Arial"/>
          <w:bCs/>
          <w:sz w:val="22"/>
          <w:szCs w:val="22"/>
        </w:rPr>
        <w:t>Maßnahmen</w:t>
      </w:r>
      <w:r w:rsidR="0031381D" w:rsidRPr="005D49BE">
        <w:rPr>
          <w:rFonts w:ascii="Arial" w:hAnsi="Arial" w:cs="Arial"/>
          <w:bCs/>
          <w:sz w:val="22"/>
          <w:szCs w:val="22"/>
        </w:rPr>
        <w:t xml:space="preserve"> unterstützt – Ziel ist es, erfolgversprechende </w:t>
      </w:r>
      <w:r>
        <w:rPr>
          <w:rFonts w:ascii="Arial" w:hAnsi="Arial" w:cs="Arial"/>
          <w:bCs/>
          <w:sz w:val="22"/>
          <w:szCs w:val="22"/>
        </w:rPr>
        <w:t>Maßnahmen</w:t>
      </w:r>
      <w:r w:rsidR="0031381D" w:rsidRPr="005D49BE">
        <w:rPr>
          <w:rFonts w:ascii="Arial" w:hAnsi="Arial" w:cs="Arial"/>
          <w:bCs/>
          <w:sz w:val="22"/>
          <w:szCs w:val="22"/>
        </w:rPr>
        <w:t xml:space="preserve"> fokussierter zu verfolgen und Ansätze mit zu hohem Streuverlust zu vermeiden.</w:t>
      </w:r>
      <w:r>
        <w:rPr>
          <w:rFonts w:ascii="Arial" w:hAnsi="Arial" w:cs="Arial"/>
          <w:bCs/>
          <w:sz w:val="22"/>
          <w:szCs w:val="22"/>
        </w:rPr>
        <w:t xml:space="preserve"> </w:t>
      </w:r>
      <w:r w:rsidR="0031381D" w:rsidRPr="005D49BE">
        <w:rPr>
          <w:rFonts w:ascii="Arial" w:hAnsi="Arial" w:cs="Arial"/>
          <w:bCs/>
          <w:sz w:val="22"/>
          <w:szCs w:val="22"/>
        </w:rPr>
        <w:t xml:space="preserve">Ergänzt wurde in der Unternehmensstrategie der Punkt </w:t>
      </w:r>
      <w:r w:rsidR="0031381D" w:rsidRPr="005D49BE">
        <w:rPr>
          <w:rFonts w:ascii="Arial" w:hAnsi="Arial" w:cs="Arial"/>
          <w:bCs/>
          <w:sz w:val="22"/>
          <w:szCs w:val="22"/>
        </w:rPr>
        <w:lastRenderedPageBreak/>
        <w:t xml:space="preserve">„Nachhaltigkeit“: </w:t>
      </w:r>
      <w:r>
        <w:rPr>
          <w:rFonts w:ascii="Arial" w:hAnsi="Arial" w:cs="Arial"/>
          <w:bCs/>
          <w:sz w:val="22"/>
          <w:szCs w:val="22"/>
        </w:rPr>
        <w:t>„</w:t>
      </w:r>
      <w:r w:rsidR="0031381D" w:rsidRPr="005D49BE">
        <w:rPr>
          <w:rFonts w:ascii="Arial" w:hAnsi="Arial" w:cs="Arial"/>
          <w:bCs/>
          <w:sz w:val="22"/>
          <w:szCs w:val="22"/>
        </w:rPr>
        <w:t xml:space="preserve">Das Thema Nachhaltigkeit in unsere Unternehmensstrategie aufzunehmen, ist eine wichtige und sinnvolle Entscheidung. Damit setzen wir ein wichtiges Zeichen: Nachhaltigkeit ist bei expert kein Nebenthema, sondern Teil unseres unternehmerischen Denkens. Durch unsere </w:t>
      </w:r>
      <w:r>
        <w:rPr>
          <w:rFonts w:ascii="Arial" w:hAnsi="Arial" w:cs="Arial"/>
          <w:bCs/>
          <w:sz w:val="22"/>
          <w:szCs w:val="22"/>
        </w:rPr>
        <w:t>Ansätze</w:t>
      </w:r>
      <w:r w:rsidR="0031381D" w:rsidRPr="005D49BE">
        <w:rPr>
          <w:rFonts w:ascii="Arial" w:hAnsi="Arial" w:cs="Arial"/>
          <w:bCs/>
          <w:sz w:val="22"/>
          <w:szCs w:val="22"/>
        </w:rPr>
        <w:t xml:space="preserve"> in diesem Bereich sind wir hierauf gut vorbereitet und werden diese transparent kommunizieren“, erläutert Dr. Stefan Müller</w:t>
      </w:r>
      <w:r w:rsidR="00E463BA">
        <w:rPr>
          <w:rFonts w:ascii="Arial" w:hAnsi="Arial" w:cs="Arial"/>
          <w:bCs/>
          <w:sz w:val="22"/>
          <w:szCs w:val="22"/>
        </w:rPr>
        <w:t>.</w:t>
      </w:r>
    </w:p>
    <w:p w14:paraId="1D73F06B" w14:textId="77777777" w:rsidR="00E463BA" w:rsidRDefault="00E463BA" w:rsidP="005D49BE">
      <w:pPr>
        <w:spacing w:line="276" w:lineRule="auto"/>
        <w:jc w:val="both"/>
        <w:rPr>
          <w:rFonts w:ascii="Arial" w:hAnsi="Arial" w:cs="Arial"/>
          <w:bCs/>
          <w:sz w:val="22"/>
          <w:szCs w:val="22"/>
        </w:rPr>
      </w:pPr>
    </w:p>
    <w:p w14:paraId="64400686" w14:textId="5737AC76" w:rsidR="00602C69" w:rsidRDefault="00602C69" w:rsidP="00602C69">
      <w:pPr>
        <w:pStyle w:val="StandardWeb"/>
        <w:spacing w:before="0" w:beforeAutospacing="0" w:after="0" w:afterAutospacing="0"/>
        <w:jc w:val="both"/>
        <w:rPr>
          <w:rStyle w:val="Fett"/>
          <w:rFonts w:ascii="Arial" w:hAnsi="Arial" w:cs="Arial"/>
          <w:sz w:val="20"/>
          <w:szCs w:val="20"/>
        </w:rPr>
      </w:pPr>
      <w:r w:rsidRPr="006E4497">
        <w:rPr>
          <w:rStyle w:val="Fett"/>
          <w:rFonts w:ascii="Arial" w:hAnsi="Arial" w:cs="Arial"/>
          <w:sz w:val="20"/>
          <w:szCs w:val="20"/>
        </w:rPr>
        <w:t>Bildunterschrift</w:t>
      </w:r>
      <w:r w:rsidR="00E433CC">
        <w:rPr>
          <w:rStyle w:val="Fett"/>
          <w:rFonts w:ascii="Arial" w:hAnsi="Arial" w:cs="Arial"/>
          <w:sz w:val="20"/>
          <w:szCs w:val="20"/>
        </w:rPr>
        <w:t>en</w:t>
      </w:r>
    </w:p>
    <w:p w14:paraId="07472D02" w14:textId="77777777" w:rsidR="006E4497" w:rsidRPr="006E4497" w:rsidRDefault="006E4497" w:rsidP="00602C69">
      <w:pPr>
        <w:pStyle w:val="StandardWeb"/>
        <w:spacing w:before="0" w:beforeAutospacing="0" w:after="0" w:afterAutospacing="0"/>
        <w:jc w:val="both"/>
        <w:rPr>
          <w:sz w:val="20"/>
          <w:szCs w:val="20"/>
        </w:rPr>
      </w:pPr>
    </w:p>
    <w:p w14:paraId="1C0C9ECF" w14:textId="670D23A8" w:rsidR="00E433CC" w:rsidRPr="00902D3E" w:rsidRDefault="00E433CC" w:rsidP="00E433CC">
      <w:pPr>
        <w:pStyle w:val="Textkrper"/>
        <w:spacing w:line="240" w:lineRule="auto"/>
        <w:jc w:val="left"/>
        <w:rPr>
          <w:sz w:val="20"/>
        </w:rPr>
      </w:pPr>
      <w:r w:rsidRPr="00977DDB">
        <w:rPr>
          <w:sz w:val="20"/>
          <w:u w:val="single"/>
        </w:rPr>
        <w:t xml:space="preserve">Bild </w:t>
      </w:r>
      <w:r w:rsidR="006268B5">
        <w:rPr>
          <w:sz w:val="20"/>
          <w:u w:val="single"/>
        </w:rPr>
        <w:t>1</w:t>
      </w:r>
      <w:r w:rsidRPr="00977DDB">
        <w:rPr>
          <w:sz w:val="20"/>
          <w:u w:val="single"/>
        </w:rPr>
        <w:t xml:space="preserve"> (expert_Vorstandsvorsitzender_Dr_Stefan_Mueller.jpg):</w:t>
      </w:r>
      <w:r w:rsidRPr="00977DDB">
        <w:rPr>
          <w:sz w:val="20"/>
          <w:u w:val="single"/>
        </w:rPr>
        <w:br/>
      </w:r>
      <w:r w:rsidRPr="00902D3E">
        <w:rPr>
          <w:sz w:val="20"/>
        </w:rPr>
        <w:t>Dr. Stefan Müller, Vorstandsvorsitzender der expert SE</w:t>
      </w:r>
    </w:p>
    <w:p w14:paraId="2B352F76" w14:textId="77777777" w:rsidR="00E433CC" w:rsidRPr="00902D3E" w:rsidRDefault="00E433CC" w:rsidP="00E433CC">
      <w:pPr>
        <w:pStyle w:val="Textkrper"/>
        <w:spacing w:line="240" w:lineRule="auto"/>
        <w:jc w:val="left"/>
        <w:rPr>
          <w:sz w:val="20"/>
        </w:rPr>
      </w:pPr>
    </w:p>
    <w:p w14:paraId="326A878D" w14:textId="57A21351" w:rsidR="00E433CC" w:rsidRPr="00977DDB" w:rsidRDefault="00E433CC" w:rsidP="00E433CC">
      <w:pPr>
        <w:pStyle w:val="Textkrper"/>
        <w:spacing w:line="240" w:lineRule="auto"/>
        <w:jc w:val="left"/>
        <w:rPr>
          <w:sz w:val="20"/>
          <w:u w:val="single"/>
        </w:rPr>
      </w:pPr>
      <w:r w:rsidRPr="00977DDB">
        <w:rPr>
          <w:sz w:val="20"/>
          <w:u w:val="single"/>
        </w:rPr>
        <w:t xml:space="preserve">Bild </w:t>
      </w:r>
      <w:r w:rsidR="006268B5">
        <w:rPr>
          <w:sz w:val="20"/>
          <w:u w:val="single"/>
        </w:rPr>
        <w:t>2</w:t>
      </w:r>
      <w:r w:rsidRPr="00977DDB">
        <w:rPr>
          <w:sz w:val="20"/>
          <w:u w:val="single"/>
        </w:rPr>
        <w:t xml:space="preserve"> (expert_Vorstand_</w:t>
      </w:r>
      <w:r w:rsidR="00F52F74">
        <w:rPr>
          <w:sz w:val="20"/>
          <w:u w:val="single"/>
        </w:rPr>
        <w:t>Michael_Grandin</w:t>
      </w:r>
      <w:r w:rsidRPr="00977DDB">
        <w:rPr>
          <w:sz w:val="20"/>
          <w:u w:val="single"/>
        </w:rPr>
        <w:t>.jpg):</w:t>
      </w:r>
    </w:p>
    <w:p w14:paraId="2F11DC04" w14:textId="54DF67E4" w:rsidR="00F52F74" w:rsidRPr="00902D3E" w:rsidRDefault="00F52F74" w:rsidP="00F52F74">
      <w:pPr>
        <w:pStyle w:val="Textkrper"/>
        <w:spacing w:line="240" w:lineRule="auto"/>
        <w:jc w:val="left"/>
        <w:rPr>
          <w:sz w:val="20"/>
        </w:rPr>
      </w:pPr>
      <w:r>
        <w:rPr>
          <w:sz w:val="20"/>
        </w:rPr>
        <w:t>Michael Grandin</w:t>
      </w:r>
      <w:r w:rsidR="00E433CC" w:rsidRPr="00902D3E">
        <w:rPr>
          <w:sz w:val="20"/>
        </w:rPr>
        <w:t xml:space="preserve">, Vorstand </w:t>
      </w:r>
      <w:r>
        <w:rPr>
          <w:sz w:val="20"/>
        </w:rPr>
        <w:t>der</w:t>
      </w:r>
      <w:r w:rsidR="00E433CC" w:rsidRPr="00902D3E">
        <w:rPr>
          <w:sz w:val="20"/>
        </w:rPr>
        <w:t xml:space="preserve"> expert SE</w:t>
      </w:r>
    </w:p>
    <w:p w14:paraId="0020F249" w14:textId="77777777" w:rsidR="00E433CC" w:rsidRDefault="00E433CC" w:rsidP="00E433CC">
      <w:pPr>
        <w:pStyle w:val="Textkrper"/>
        <w:spacing w:line="240" w:lineRule="auto"/>
        <w:jc w:val="left"/>
        <w:rPr>
          <w:sz w:val="20"/>
        </w:rPr>
      </w:pPr>
    </w:p>
    <w:p w14:paraId="69D9448F" w14:textId="77777777" w:rsidR="00634798" w:rsidRDefault="00634798" w:rsidP="00634798">
      <w:pPr>
        <w:pStyle w:val="Textkrper"/>
        <w:rPr>
          <w:b/>
          <w:sz w:val="20"/>
        </w:rPr>
      </w:pPr>
    </w:p>
    <w:p w14:paraId="4F2807A1" w14:textId="77777777" w:rsidR="00634798" w:rsidRDefault="00634798" w:rsidP="00634798">
      <w:pPr>
        <w:pStyle w:val="Textkrper"/>
        <w:rPr>
          <w:b/>
          <w:sz w:val="20"/>
        </w:rPr>
      </w:pPr>
      <w:r>
        <w:rPr>
          <w:b/>
          <w:sz w:val="20"/>
        </w:rPr>
        <w:t>Pressekontakt</w:t>
      </w:r>
    </w:p>
    <w:p w14:paraId="4DB988A0" w14:textId="77777777" w:rsidR="00634798" w:rsidRDefault="00634798" w:rsidP="00634798">
      <w:pPr>
        <w:pStyle w:val="Textkrper"/>
        <w:spacing w:line="240" w:lineRule="auto"/>
        <w:jc w:val="left"/>
        <w:rPr>
          <w:sz w:val="20"/>
        </w:rPr>
      </w:pPr>
      <w:r>
        <w:rPr>
          <w:sz w:val="20"/>
        </w:rPr>
        <w:t>expert SE</w:t>
      </w:r>
    </w:p>
    <w:p w14:paraId="61BB337F" w14:textId="77777777" w:rsidR="00634798" w:rsidRDefault="00634798" w:rsidP="00634798">
      <w:pPr>
        <w:pStyle w:val="Textkrper"/>
        <w:spacing w:line="240" w:lineRule="auto"/>
        <w:jc w:val="left"/>
        <w:rPr>
          <w:sz w:val="20"/>
        </w:rPr>
      </w:pPr>
      <w:r>
        <w:rPr>
          <w:sz w:val="20"/>
        </w:rPr>
        <w:t>Antonia Weiser</w:t>
      </w:r>
    </w:p>
    <w:p w14:paraId="65B37304" w14:textId="77777777" w:rsidR="00634798" w:rsidRDefault="00634798" w:rsidP="00634798">
      <w:pPr>
        <w:pStyle w:val="Textkrper"/>
        <w:spacing w:line="240" w:lineRule="auto"/>
        <w:jc w:val="left"/>
        <w:rPr>
          <w:sz w:val="20"/>
        </w:rPr>
      </w:pPr>
      <w:r>
        <w:rPr>
          <w:sz w:val="20"/>
        </w:rPr>
        <w:t>Unternehmenskommunikation</w:t>
      </w:r>
    </w:p>
    <w:p w14:paraId="30503F2A" w14:textId="77777777" w:rsidR="00634798" w:rsidRDefault="00634798" w:rsidP="00634798">
      <w:pPr>
        <w:pStyle w:val="Textkrper"/>
        <w:spacing w:line="240" w:lineRule="auto"/>
        <w:jc w:val="left"/>
      </w:pPr>
      <w:r>
        <w:rPr>
          <w:sz w:val="20"/>
        </w:rPr>
        <w:t xml:space="preserve">Bayernstraße 4 | </w:t>
      </w:r>
      <w:r>
        <w:rPr>
          <w:rFonts w:eastAsia="Times New Roman" w:cs="Arial"/>
          <w:noProof/>
          <w:sz w:val="20"/>
        </w:rPr>
        <w:t>D-30855 Langenhagen</w:t>
      </w:r>
    </w:p>
    <w:p w14:paraId="1193F884" w14:textId="77777777" w:rsidR="00634798" w:rsidRDefault="00634798" w:rsidP="00634798">
      <w:pPr>
        <w:pStyle w:val="Textkrper"/>
        <w:spacing w:line="240" w:lineRule="auto"/>
        <w:jc w:val="left"/>
        <w:rPr>
          <w:rFonts w:eastAsia="Times New Roman" w:cs="Arial"/>
          <w:noProof/>
          <w:sz w:val="20"/>
        </w:rPr>
      </w:pPr>
      <w:r>
        <w:rPr>
          <w:rFonts w:eastAsia="Times New Roman" w:cs="Arial"/>
          <w:noProof/>
          <w:sz w:val="20"/>
        </w:rPr>
        <w:t>Tel.: +49 511 7808 – 33437</w:t>
      </w:r>
    </w:p>
    <w:p w14:paraId="74B193A7" w14:textId="77777777" w:rsidR="00634798" w:rsidRDefault="00634798" w:rsidP="00634798">
      <w:pPr>
        <w:pStyle w:val="Textkrper"/>
        <w:spacing w:line="240" w:lineRule="auto"/>
        <w:jc w:val="left"/>
        <w:rPr>
          <w:rFonts w:eastAsia="Times New Roman" w:cs="Arial"/>
          <w:noProof/>
          <w:sz w:val="20"/>
        </w:rPr>
      </w:pPr>
      <w:r>
        <w:rPr>
          <w:rFonts w:eastAsia="Times New Roman" w:cs="Arial"/>
          <w:noProof/>
          <w:sz w:val="20"/>
        </w:rPr>
        <w:t>E-Mail: presse@expert.de</w:t>
      </w:r>
    </w:p>
    <w:p w14:paraId="5B7A543E" w14:textId="77777777" w:rsidR="00634798" w:rsidRPr="004D092D" w:rsidRDefault="00634798" w:rsidP="00634798">
      <w:pPr>
        <w:pStyle w:val="Textkrper"/>
        <w:rPr>
          <w:sz w:val="20"/>
        </w:rPr>
      </w:pPr>
      <w:r>
        <w:rPr>
          <w:sz w:val="20"/>
        </w:rPr>
        <w:t>www.expert.de</w:t>
      </w:r>
    </w:p>
    <w:p w14:paraId="7EFEC1FC" w14:textId="77777777" w:rsidR="00634798" w:rsidRDefault="00634798" w:rsidP="00634798">
      <w:pPr>
        <w:pStyle w:val="Textkrper"/>
        <w:spacing w:line="240" w:lineRule="auto"/>
        <w:rPr>
          <w:b/>
          <w:bCs/>
          <w:sz w:val="20"/>
        </w:rPr>
      </w:pPr>
    </w:p>
    <w:p w14:paraId="0E64DD3B" w14:textId="77777777" w:rsidR="00634798" w:rsidRPr="00AB166D" w:rsidRDefault="00634798" w:rsidP="00634798">
      <w:pPr>
        <w:pStyle w:val="Textkrper"/>
        <w:spacing w:after="120" w:line="240" w:lineRule="auto"/>
        <w:rPr>
          <w:b/>
          <w:bCs/>
          <w:sz w:val="20"/>
        </w:rPr>
      </w:pPr>
      <w:r w:rsidRPr="00AB166D">
        <w:rPr>
          <w:b/>
          <w:bCs/>
          <w:sz w:val="20"/>
        </w:rPr>
        <w:t>Über die expert SE</w:t>
      </w:r>
    </w:p>
    <w:p w14:paraId="4E87DD80" w14:textId="4949B503" w:rsidR="00634798" w:rsidRPr="00634798" w:rsidRDefault="00634798" w:rsidP="00634798">
      <w:pPr>
        <w:pStyle w:val="Textkrper"/>
        <w:spacing w:line="240" w:lineRule="auto"/>
        <w:rPr>
          <w:rStyle w:val="Hyperlink"/>
          <w:sz w:val="28"/>
          <w:highlight w:val="yellow"/>
        </w:rPr>
      </w:pPr>
      <w:r w:rsidRPr="00AB166D">
        <w:rPr>
          <w:sz w:val="20"/>
          <w:szCs w:val="18"/>
        </w:rPr>
        <w:t xml:space="preserve">Die expert SE mit Sitz in Langenhagen ist eine Handelsverbundgruppe für Consumer Electronics, </w:t>
      </w:r>
      <w:r w:rsidRPr="00A10020">
        <w:rPr>
          <w:sz w:val="20"/>
          <w:szCs w:val="18"/>
        </w:rPr>
        <w:t>Informationstechnologie, Telekommunikation, Entertainment und Elektrohausgeräte. Aktuell sind in ihr 19</w:t>
      </w:r>
      <w:r w:rsidR="00AB166D" w:rsidRPr="00A10020">
        <w:rPr>
          <w:sz w:val="20"/>
          <w:szCs w:val="18"/>
        </w:rPr>
        <w:t>4</w:t>
      </w:r>
      <w:r w:rsidRPr="00A10020">
        <w:rPr>
          <w:sz w:val="20"/>
          <w:szCs w:val="18"/>
        </w:rPr>
        <w:t xml:space="preserve"> expert-Gesellschafter mit insgesamt 39</w:t>
      </w:r>
      <w:r w:rsidR="00AB166D" w:rsidRPr="00A10020">
        <w:rPr>
          <w:sz w:val="20"/>
          <w:szCs w:val="18"/>
        </w:rPr>
        <w:t>9</w:t>
      </w:r>
      <w:r w:rsidRPr="00A10020">
        <w:rPr>
          <w:sz w:val="20"/>
          <w:szCs w:val="18"/>
        </w:rPr>
        <w:t xml:space="preserve"> Standorten im gesamten Bundesgebiet zusammengeschlossen. Für über 14.000 Mitarbeiter ist expert deutschlandweit ein starker und verlässlicher Arbeitgeber. Getreu dem Markenclaim „Mit den besten Empfehlungen“ steht expert wie kein anderer Elektronikfachhändler für höchste Service- und Beratungskompetenz. In der </w:t>
      </w:r>
      <w:r w:rsidR="00AB166D" w:rsidRPr="00A10020">
        <w:rPr>
          <w:sz w:val="20"/>
          <w:szCs w:val="18"/>
        </w:rPr>
        <w:t xml:space="preserve">über </w:t>
      </w:r>
      <w:r w:rsidRPr="00A10020">
        <w:rPr>
          <w:sz w:val="20"/>
          <w:szCs w:val="18"/>
        </w:rPr>
        <w:t xml:space="preserve">60-jährigen Unternehmensgeschichte hat </w:t>
      </w:r>
      <w:r w:rsidRPr="0043695C">
        <w:rPr>
          <w:sz w:val="20"/>
          <w:szCs w:val="18"/>
        </w:rPr>
        <w:t xml:space="preserve">expert </w:t>
      </w:r>
      <w:r w:rsidR="00AB166D" w:rsidRPr="0043695C">
        <w:rPr>
          <w:sz w:val="20"/>
          <w:szCs w:val="18"/>
        </w:rPr>
        <w:t xml:space="preserve">seine </w:t>
      </w:r>
      <w:r w:rsidRPr="0043695C">
        <w:rPr>
          <w:sz w:val="20"/>
          <w:szCs w:val="18"/>
        </w:rPr>
        <w:t>starke Position im Markt gefestigt und ist heute zweitgrößter Elektronikfachhändler in Deutschland</w:t>
      </w:r>
      <w:r w:rsidRPr="00A10020">
        <w:rPr>
          <w:sz w:val="20"/>
          <w:szCs w:val="18"/>
        </w:rPr>
        <w:t>. Seit Jahren verzeichnet die expert-Gruppe Geschäftsergebnisse, die über dem Branchendurchschnitt liegen. Im Geschäftsjahr 202</w:t>
      </w:r>
      <w:r w:rsidR="00AB166D" w:rsidRPr="00A10020">
        <w:rPr>
          <w:sz w:val="20"/>
          <w:szCs w:val="18"/>
        </w:rPr>
        <w:t>2</w:t>
      </w:r>
      <w:r w:rsidRPr="00A10020">
        <w:rPr>
          <w:sz w:val="20"/>
          <w:szCs w:val="18"/>
        </w:rPr>
        <w:t>/202</w:t>
      </w:r>
      <w:r w:rsidR="00AB166D" w:rsidRPr="00A10020">
        <w:rPr>
          <w:sz w:val="20"/>
          <w:szCs w:val="18"/>
        </w:rPr>
        <w:t xml:space="preserve">3 </w:t>
      </w:r>
      <w:r w:rsidRPr="00A10020">
        <w:rPr>
          <w:sz w:val="20"/>
          <w:szCs w:val="18"/>
        </w:rPr>
        <w:t xml:space="preserve">belief sich der Innenumsatz zu Industrieabgabepreisen (ohne MwSt.) auf </w:t>
      </w:r>
      <w:r w:rsidR="0008549A">
        <w:rPr>
          <w:sz w:val="20"/>
          <w:szCs w:val="18"/>
        </w:rPr>
        <w:t>2,24</w:t>
      </w:r>
      <w:r w:rsidRPr="00A10020">
        <w:rPr>
          <w:sz w:val="20"/>
          <w:szCs w:val="18"/>
        </w:rPr>
        <w:t xml:space="preserve"> Milliarden Euro. </w:t>
      </w:r>
      <w:hyperlink r:id="rId10" w:history="1">
        <w:r w:rsidRPr="00AB166D">
          <w:rPr>
            <w:rStyle w:val="Hyperlink"/>
            <w:sz w:val="20"/>
            <w:szCs w:val="18"/>
          </w:rPr>
          <w:t>www.expert.de</w:t>
        </w:r>
      </w:hyperlink>
    </w:p>
    <w:p w14:paraId="4D4952C3" w14:textId="5AB87A91" w:rsidR="00634798" w:rsidRPr="00634798" w:rsidRDefault="00634798" w:rsidP="00634798">
      <w:pPr>
        <w:pStyle w:val="Textkrper"/>
        <w:spacing w:line="240" w:lineRule="auto"/>
        <w:rPr>
          <w:sz w:val="28"/>
          <w:highlight w:val="yellow"/>
        </w:rPr>
      </w:pPr>
    </w:p>
    <w:p w14:paraId="7D3BD09A" w14:textId="6942DE2A" w:rsidR="003F4666" w:rsidRPr="00634798" w:rsidRDefault="00634798" w:rsidP="00634798">
      <w:pPr>
        <w:pStyle w:val="Textkrper"/>
        <w:spacing w:line="240" w:lineRule="auto"/>
        <w:rPr>
          <w:color w:val="0000FF"/>
          <w:sz w:val="20"/>
          <w:szCs w:val="18"/>
          <w:u w:val="single"/>
        </w:rPr>
      </w:pPr>
      <w:r w:rsidRPr="00A260BB">
        <w:rPr>
          <w:sz w:val="20"/>
          <w:szCs w:val="18"/>
        </w:rPr>
        <w:t>Die Marke expert ist an meh</w:t>
      </w:r>
      <w:r w:rsidRPr="00574627">
        <w:rPr>
          <w:sz w:val="20"/>
          <w:szCs w:val="18"/>
        </w:rPr>
        <w:t>r als 4.000 Standorten in insgesamt 22 Ländern vertreten. Die jeweiligen Landesgesellschaften sind in der 1967 gegründeten Expert International GmbH zusammengeschlossen, die ihren Sitz in Zug (Schweiz) hat. Im Jahr 2021 erwirtschafteten alle Mitglieder der expert International einen Gesamtumsatz von rund 16 Milliarden Euro.</w:t>
      </w:r>
      <w:r w:rsidRPr="00A260BB">
        <w:rPr>
          <w:sz w:val="20"/>
          <w:szCs w:val="18"/>
        </w:rPr>
        <w:t xml:space="preserve"> </w:t>
      </w:r>
      <w:hyperlink r:id="rId11" w:history="1">
        <w:r w:rsidRPr="00A260BB">
          <w:rPr>
            <w:rStyle w:val="Hyperlink"/>
            <w:sz w:val="20"/>
            <w:szCs w:val="18"/>
          </w:rPr>
          <w:t>www.expert.org</w:t>
        </w:r>
      </w:hyperlink>
    </w:p>
    <w:sectPr w:rsidR="003F4666" w:rsidRPr="00634798" w:rsidSect="00CF74D7">
      <w:headerReference w:type="default" r:id="rId12"/>
      <w:footerReference w:type="even" r:id="rId13"/>
      <w:footerReference w:type="default" r:id="rId14"/>
      <w:pgSz w:w="11906" w:h="16838"/>
      <w:pgMar w:top="1418" w:right="1418" w:bottom="1134" w:left="1418" w:header="709" w:footer="91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8E204" w14:textId="77777777" w:rsidR="00C65259" w:rsidRDefault="00C65259">
      <w:r>
        <w:separator/>
      </w:r>
    </w:p>
  </w:endnote>
  <w:endnote w:type="continuationSeparator" w:id="0">
    <w:p w14:paraId="79A4E363" w14:textId="77777777" w:rsidR="00C65259" w:rsidRDefault="00C652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 Frutiger Roman">
    <w:altName w:val="Calibri"/>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104E6" w14:textId="77777777" w:rsidR="0053191B" w:rsidRDefault="0053191B" w:rsidP="0053191B">
    <w:pPr>
      <w:pStyle w:val="Fuzeil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A55FA" w14:textId="77777777" w:rsidR="005A2EC0" w:rsidRDefault="005A2EC0" w:rsidP="0053191B">
    <w:pPr>
      <w:spacing w:after="120"/>
      <w:jc w:val="both"/>
      <w:rPr>
        <w:rFonts w:ascii="Arial" w:hAnsi="Arial"/>
        <w:sz w:val="20"/>
      </w:rPr>
    </w:pPr>
  </w:p>
  <w:p w14:paraId="39C13CC0" w14:textId="77777777" w:rsidR="0053191B" w:rsidRPr="0053191B" w:rsidRDefault="0053191B" w:rsidP="0053191B">
    <w:pPr>
      <w:autoSpaceDE w:val="0"/>
      <w:autoSpaceDN w:val="0"/>
      <w:adjustRightInd w:val="0"/>
      <w:jc w:val="both"/>
      <w:rPr>
        <w:rFonts w:ascii="Arial" w:hAnsi="Arial"/>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F4064" w14:textId="77777777" w:rsidR="00C65259" w:rsidRDefault="00C65259">
      <w:r>
        <w:separator/>
      </w:r>
    </w:p>
  </w:footnote>
  <w:footnote w:type="continuationSeparator" w:id="0">
    <w:p w14:paraId="06246BC6" w14:textId="77777777" w:rsidR="00C65259" w:rsidRDefault="00C652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46D1C" w14:textId="441C9E3B" w:rsidR="00D75E98" w:rsidRDefault="00C43B2D" w:rsidP="00D75E98">
    <w:pPr>
      <w:rPr>
        <w:rFonts w:ascii="Arial" w:hAnsi="Arial" w:cs="Arial"/>
        <w:sz w:val="22"/>
        <w:szCs w:val="22"/>
      </w:rPr>
    </w:pPr>
    <w:r>
      <w:rPr>
        <w:rFonts w:ascii="Arial" w:hAnsi="Arial" w:cs="Arial"/>
        <w:noProof/>
        <w:sz w:val="22"/>
        <w:szCs w:val="22"/>
      </w:rPr>
      <w:drawing>
        <wp:anchor distT="0" distB="0" distL="114300" distR="114300" simplePos="0" relativeHeight="251659264" behindDoc="0" locked="0" layoutInCell="1" allowOverlap="1" wp14:anchorId="282899EA" wp14:editId="18EF072A">
          <wp:simplePos x="0" y="0"/>
          <wp:positionH relativeFrom="margin">
            <wp:align>right</wp:align>
          </wp:positionH>
          <wp:positionV relativeFrom="paragraph">
            <wp:posOffset>-1905</wp:posOffset>
          </wp:positionV>
          <wp:extent cx="2040255" cy="560705"/>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xpert_Logo.jpg"/>
                  <pic:cNvPicPr/>
                </pic:nvPicPr>
                <pic:blipFill>
                  <a:blip r:embed="rId1">
                    <a:extLst>
                      <a:ext uri="{28A0092B-C50C-407E-A947-70E740481C1C}">
                        <a14:useLocalDpi xmlns:a14="http://schemas.microsoft.com/office/drawing/2010/main" val="0"/>
                      </a:ext>
                    </a:extLst>
                  </a:blip>
                  <a:stretch>
                    <a:fillRect/>
                  </a:stretch>
                </pic:blipFill>
                <pic:spPr>
                  <a:xfrm>
                    <a:off x="0" y="0"/>
                    <a:ext cx="2040255" cy="560705"/>
                  </a:xfrm>
                  <a:prstGeom prst="rect">
                    <a:avLst/>
                  </a:prstGeom>
                </pic:spPr>
              </pic:pic>
            </a:graphicData>
          </a:graphic>
          <wp14:sizeRelH relativeFrom="margin">
            <wp14:pctWidth>0</wp14:pctWidth>
          </wp14:sizeRelH>
          <wp14:sizeRelV relativeFrom="margin">
            <wp14:pctHeight>0</wp14:pctHeight>
          </wp14:sizeRelV>
        </wp:anchor>
      </w:drawing>
    </w:r>
  </w:p>
  <w:p w14:paraId="6BEA919A" w14:textId="77777777" w:rsidR="00D75E98" w:rsidRDefault="00D75E98" w:rsidP="00D75E98">
    <w:pPr>
      <w:rPr>
        <w:rFonts w:ascii="Arial" w:hAnsi="Arial" w:cs="Arial"/>
        <w:sz w:val="22"/>
        <w:szCs w:val="22"/>
      </w:rPr>
    </w:pPr>
  </w:p>
  <w:p w14:paraId="20E0B742" w14:textId="17DD526B" w:rsidR="005A2EC0" w:rsidRDefault="005A2EC0" w:rsidP="00D75E98">
    <w:pPr>
      <w:rPr>
        <w:rFonts w:ascii="Arial" w:hAnsi="Arial" w:cs="Arial"/>
        <w:sz w:val="22"/>
        <w:szCs w:val="22"/>
      </w:rPr>
    </w:pPr>
  </w:p>
  <w:p w14:paraId="11F38804" w14:textId="3D8DC970" w:rsidR="00D75E98" w:rsidRDefault="00D75E98" w:rsidP="00D75E98">
    <w:pPr>
      <w:rPr>
        <w:rFonts w:ascii="Arial" w:hAnsi="Arial" w:cs="Arial"/>
        <w:sz w:val="22"/>
        <w:szCs w:val="22"/>
      </w:rPr>
    </w:pPr>
  </w:p>
  <w:p w14:paraId="0375A74E" w14:textId="66576FB1" w:rsidR="007C5B7F" w:rsidRDefault="007C5B7F" w:rsidP="00D75E98">
    <w:pPr>
      <w:rPr>
        <w:rFonts w:ascii="Arial" w:hAnsi="Arial" w:cs="Arial"/>
        <w:sz w:val="22"/>
        <w:szCs w:val="22"/>
      </w:rPr>
    </w:pPr>
  </w:p>
  <w:p w14:paraId="0D38D167" w14:textId="77777777" w:rsidR="001B1D2A" w:rsidRDefault="001B1D2A" w:rsidP="00D75E98">
    <w:pPr>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B26529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5A364FD"/>
    <w:multiLevelType w:val="hybridMultilevel"/>
    <w:tmpl w:val="FFC84ECE"/>
    <w:lvl w:ilvl="0" w:tplc="B74EC0E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CA149C"/>
    <w:multiLevelType w:val="hybridMultilevel"/>
    <w:tmpl w:val="29343450"/>
    <w:lvl w:ilvl="0" w:tplc="253CE824">
      <w:start w:val="10"/>
      <w:numFmt w:val="bullet"/>
      <w:lvlText w:val=""/>
      <w:lvlJc w:val="left"/>
      <w:pPr>
        <w:ind w:left="502" w:hanging="360"/>
      </w:pPr>
      <w:rPr>
        <w:rFonts w:ascii="Wingdings" w:eastAsia="Times New Roman" w:hAnsi="Wingdings" w:cs="Aria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3" w15:restartNumberingAfterBreak="0">
    <w:nsid w:val="3474101D"/>
    <w:multiLevelType w:val="hybridMultilevel"/>
    <w:tmpl w:val="9C3C34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479447EB"/>
    <w:multiLevelType w:val="hybridMultilevel"/>
    <w:tmpl w:val="C876DCBE"/>
    <w:lvl w:ilvl="0" w:tplc="BFD6E6B2">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47997D42"/>
    <w:multiLevelType w:val="hybridMultilevel"/>
    <w:tmpl w:val="3C306B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54D707F8"/>
    <w:multiLevelType w:val="hybridMultilevel"/>
    <w:tmpl w:val="B39CF546"/>
    <w:lvl w:ilvl="0" w:tplc="04070001">
      <w:start w:val="1"/>
      <w:numFmt w:val="bullet"/>
      <w:lvlText w:val=""/>
      <w:lvlJc w:val="left"/>
      <w:pPr>
        <w:ind w:left="740" w:hanging="360"/>
      </w:pPr>
      <w:rPr>
        <w:rFonts w:ascii="Symbol" w:hAnsi="Symbol" w:hint="default"/>
      </w:rPr>
    </w:lvl>
    <w:lvl w:ilvl="1" w:tplc="04070003" w:tentative="1">
      <w:start w:val="1"/>
      <w:numFmt w:val="bullet"/>
      <w:lvlText w:val="o"/>
      <w:lvlJc w:val="left"/>
      <w:pPr>
        <w:ind w:left="1460" w:hanging="360"/>
      </w:pPr>
      <w:rPr>
        <w:rFonts w:ascii="Courier New" w:hAnsi="Courier New" w:cs="Courier New" w:hint="default"/>
      </w:rPr>
    </w:lvl>
    <w:lvl w:ilvl="2" w:tplc="04070005" w:tentative="1">
      <w:start w:val="1"/>
      <w:numFmt w:val="bullet"/>
      <w:lvlText w:val=""/>
      <w:lvlJc w:val="left"/>
      <w:pPr>
        <w:ind w:left="2180" w:hanging="360"/>
      </w:pPr>
      <w:rPr>
        <w:rFonts w:ascii="Wingdings" w:hAnsi="Wingdings" w:hint="default"/>
      </w:rPr>
    </w:lvl>
    <w:lvl w:ilvl="3" w:tplc="04070001" w:tentative="1">
      <w:start w:val="1"/>
      <w:numFmt w:val="bullet"/>
      <w:lvlText w:val=""/>
      <w:lvlJc w:val="left"/>
      <w:pPr>
        <w:ind w:left="2900" w:hanging="360"/>
      </w:pPr>
      <w:rPr>
        <w:rFonts w:ascii="Symbol" w:hAnsi="Symbol" w:hint="default"/>
      </w:rPr>
    </w:lvl>
    <w:lvl w:ilvl="4" w:tplc="04070003" w:tentative="1">
      <w:start w:val="1"/>
      <w:numFmt w:val="bullet"/>
      <w:lvlText w:val="o"/>
      <w:lvlJc w:val="left"/>
      <w:pPr>
        <w:ind w:left="3620" w:hanging="360"/>
      </w:pPr>
      <w:rPr>
        <w:rFonts w:ascii="Courier New" w:hAnsi="Courier New" w:cs="Courier New" w:hint="default"/>
      </w:rPr>
    </w:lvl>
    <w:lvl w:ilvl="5" w:tplc="04070005" w:tentative="1">
      <w:start w:val="1"/>
      <w:numFmt w:val="bullet"/>
      <w:lvlText w:val=""/>
      <w:lvlJc w:val="left"/>
      <w:pPr>
        <w:ind w:left="4340" w:hanging="360"/>
      </w:pPr>
      <w:rPr>
        <w:rFonts w:ascii="Wingdings" w:hAnsi="Wingdings" w:hint="default"/>
      </w:rPr>
    </w:lvl>
    <w:lvl w:ilvl="6" w:tplc="04070001" w:tentative="1">
      <w:start w:val="1"/>
      <w:numFmt w:val="bullet"/>
      <w:lvlText w:val=""/>
      <w:lvlJc w:val="left"/>
      <w:pPr>
        <w:ind w:left="5060" w:hanging="360"/>
      </w:pPr>
      <w:rPr>
        <w:rFonts w:ascii="Symbol" w:hAnsi="Symbol" w:hint="default"/>
      </w:rPr>
    </w:lvl>
    <w:lvl w:ilvl="7" w:tplc="04070003" w:tentative="1">
      <w:start w:val="1"/>
      <w:numFmt w:val="bullet"/>
      <w:lvlText w:val="o"/>
      <w:lvlJc w:val="left"/>
      <w:pPr>
        <w:ind w:left="5780" w:hanging="360"/>
      </w:pPr>
      <w:rPr>
        <w:rFonts w:ascii="Courier New" w:hAnsi="Courier New" w:cs="Courier New" w:hint="default"/>
      </w:rPr>
    </w:lvl>
    <w:lvl w:ilvl="8" w:tplc="04070005" w:tentative="1">
      <w:start w:val="1"/>
      <w:numFmt w:val="bullet"/>
      <w:lvlText w:val=""/>
      <w:lvlJc w:val="left"/>
      <w:pPr>
        <w:ind w:left="6500" w:hanging="360"/>
      </w:pPr>
      <w:rPr>
        <w:rFonts w:ascii="Wingdings" w:hAnsi="Wingdings" w:hint="default"/>
      </w:rPr>
    </w:lvl>
  </w:abstractNum>
  <w:abstractNum w:abstractNumId="7" w15:restartNumberingAfterBreak="0">
    <w:nsid w:val="6430515E"/>
    <w:multiLevelType w:val="hybridMultilevel"/>
    <w:tmpl w:val="8294D4E6"/>
    <w:lvl w:ilvl="0" w:tplc="8D30D406">
      <w:numFmt w:val="bullet"/>
      <w:lvlText w:val="-"/>
      <w:lvlJc w:val="left"/>
      <w:pPr>
        <w:ind w:left="360" w:hanging="360"/>
      </w:pPr>
      <w:rPr>
        <w:rFonts w:ascii="Calibri" w:eastAsia="Calibri" w:hAnsi="Calibri"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8" w15:restartNumberingAfterBreak="0">
    <w:nsid w:val="6915068D"/>
    <w:multiLevelType w:val="hybridMultilevel"/>
    <w:tmpl w:val="DF4C0190"/>
    <w:lvl w:ilvl="0" w:tplc="AD02D3DA">
      <w:start w:val="2016"/>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349113002">
    <w:abstractNumId w:val="0"/>
  </w:num>
  <w:num w:numId="2" w16cid:durableId="1910579666">
    <w:abstractNumId w:val="6"/>
  </w:num>
  <w:num w:numId="3" w16cid:durableId="1018120033">
    <w:abstractNumId w:val="2"/>
  </w:num>
  <w:num w:numId="4" w16cid:durableId="1568611203">
    <w:abstractNumId w:val="8"/>
  </w:num>
  <w:num w:numId="5" w16cid:durableId="1712416850">
    <w:abstractNumId w:val="7"/>
  </w:num>
  <w:num w:numId="6" w16cid:durableId="1933661374">
    <w:abstractNumId w:val="4"/>
  </w:num>
  <w:num w:numId="7" w16cid:durableId="1939367584">
    <w:abstractNumId w:val="5"/>
  </w:num>
  <w:num w:numId="8" w16cid:durableId="1039666054">
    <w:abstractNumId w:val="3"/>
  </w:num>
  <w:num w:numId="9" w16cid:durableId="10487992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3AE"/>
    <w:rsid w:val="00000568"/>
    <w:rsid w:val="00001B64"/>
    <w:rsid w:val="00002123"/>
    <w:rsid w:val="00002BC8"/>
    <w:rsid w:val="00002F24"/>
    <w:rsid w:val="000033FE"/>
    <w:rsid w:val="00003A49"/>
    <w:rsid w:val="00003F2F"/>
    <w:rsid w:val="00004FC4"/>
    <w:rsid w:val="0000613B"/>
    <w:rsid w:val="00012263"/>
    <w:rsid w:val="000127C5"/>
    <w:rsid w:val="0001314C"/>
    <w:rsid w:val="000134A2"/>
    <w:rsid w:val="000136DB"/>
    <w:rsid w:val="00014F98"/>
    <w:rsid w:val="0001570B"/>
    <w:rsid w:val="0001571C"/>
    <w:rsid w:val="00015ECD"/>
    <w:rsid w:val="000241EA"/>
    <w:rsid w:val="000246FF"/>
    <w:rsid w:val="0002525E"/>
    <w:rsid w:val="000252A5"/>
    <w:rsid w:val="0002641B"/>
    <w:rsid w:val="000273B0"/>
    <w:rsid w:val="00027904"/>
    <w:rsid w:val="00030236"/>
    <w:rsid w:val="00030413"/>
    <w:rsid w:val="00030A9E"/>
    <w:rsid w:val="00030F9D"/>
    <w:rsid w:val="00034158"/>
    <w:rsid w:val="0003517C"/>
    <w:rsid w:val="00035AB9"/>
    <w:rsid w:val="00037249"/>
    <w:rsid w:val="000402D6"/>
    <w:rsid w:val="00040A48"/>
    <w:rsid w:val="0004344F"/>
    <w:rsid w:val="00043C25"/>
    <w:rsid w:val="00043E8D"/>
    <w:rsid w:val="0004438F"/>
    <w:rsid w:val="000445A1"/>
    <w:rsid w:val="00044F60"/>
    <w:rsid w:val="00046E9D"/>
    <w:rsid w:val="0004778B"/>
    <w:rsid w:val="000507CE"/>
    <w:rsid w:val="0005083B"/>
    <w:rsid w:val="00054418"/>
    <w:rsid w:val="00054EB7"/>
    <w:rsid w:val="000550E7"/>
    <w:rsid w:val="0005567C"/>
    <w:rsid w:val="00056050"/>
    <w:rsid w:val="00060A4A"/>
    <w:rsid w:val="00060D1E"/>
    <w:rsid w:val="0006337B"/>
    <w:rsid w:val="0006488C"/>
    <w:rsid w:val="00064EA5"/>
    <w:rsid w:val="00066B21"/>
    <w:rsid w:val="00067AE4"/>
    <w:rsid w:val="00071047"/>
    <w:rsid w:val="000714CF"/>
    <w:rsid w:val="00071731"/>
    <w:rsid w:val="00072CD6"/>
    <w:rsid w:val="00073299"/>
    <w:rsid w:val="000734E5"/>
    <w:rsid w:val="00073DF1"/>
    <w:rsid w:val="000745AA"/>
    <w:rsid w:val="0007472E"/>
    <w:rsid w:val="000772F4"/>
    <w:rsid w:val="00080E63"/>
    <w:rsid w:val="000812E3"/>
    <w:rsid w:val="00082380"/>
    <w:rsid w:val="000825BD"/>
    <w:rsid w:val="00083152"/>
    <w:rsid w:val="000833DB"/>
    <w:rsid w:val="000838D3"/>
    <w:rsid w:val="00083927"/>
    <w:rsid w:val="000839DB"/>
    <w:rsid w:val="0008494D"/>
    <w:rsid w:val="0008510F"/>
    <w:rsid w:val="0008549A"/>
    <w:rsid w:val="0008654D"/>
    <w:rsid w:val="00086CA5"/>
    <w:rsid w:val="00087173"/>
    <w:rsid w:val="00090794"/>
    <w:rsid w:val="00091471"/>
    <w:rsid w:val="0009154F"/>
    <w:rsid w:val="000921A0"/>
    <w:rsid w:val="000937DD"/>
    <w:rsid w:val="00093CAE"/>
    <w:rsid w:val="0009535A"/>
    <w:rsid w:val="000957B9"/>
    <w:rsid w:val="00095AAF"/>
    <w:rsid w:val="00095FBE"/>
    <w:rsid w:val="00096D40"/>
    <w:rsid w:val="0009749D"/>
    <w:rsid w:val="0009792C"/>
    <w:rsid w:val="000A16AE"/>
    <w:rsid w:val="000A2B39"/>
    <w:rsid w:val="000A3E4B"/>
    <w:rsid w:val="000A3ECC"/>
    <w:rsid w:val="000A4BBE"/>
    <w:rsid w:val="000A5260"/>
    <w:rsid w:val="000A5A37"/>
    <w:rsid w:val="000A622E"/>
    <w:rsid w:val="000B1F92"/>
    <w:rsid w:val="000B2102"/>
    <w:rsid w:val="000B2852"/>
    <w:rsid w:val="000B48EA"/>
    <w:rsid w:val="000B4FD9"/>
    <w:rsid w:val="000B54B4"/>
    <w:rsid w:val="000B6A5E"/>
    <w:rsid w:val="000C0B13"/>
    <w:rsid w:val="000C297A"/>
    <w:rsid w:val="000C29E3"/>
    <w:rsid w:val="000C4C25"/>
    <w:rsid w:val="000C5261"/>
    <w:rsid w:val="000C528D"/>
    <w:rsid w:val="000C5BD0"/>
    <w:rsid w:val="000C6C81"/>
    <w:rsid w:val="000C713E"/>
    <w:rsid w:val="000C75B4"/>
    <w:rsid w:val="000D06E1"/>
    <w:rsid w:val="000D0D7E"/>
    <w:rsid w:val="000D12A5"/>
    <w:rsid w:val="000D12F4"/>
    <w:rsid w:val="000D2009"/>
    <w:rsid w:val="000D377D"/>
    <w:rsid w:val="000D5320"/>
    <w:rsid w:val="000D5602"/>
    <w:rsid w:val="000D70AC"/>
    <w:rsid w:val="000E00DC"/>
    <w:rsid w:val="000E065E"/>
    <w:rsid w:val="000E0898"/>
    <w:rsid w:val="000E0DB7"/>
    <w:rsid w:val="000E2B46"/>
    <w:rsid w:val="000E34C2"/>
    <w:rsid w:val="000E3BF1"/>
    <w:rsid w:val="000E4AAB"/>
    <w:rsid w:val="000E596B"/>
    <w:rsid w:val="000E7054"/>
    <w:rsid w:val="000E7C54"/>
    <w:rsid w:val="000F15BA"/>
    <w:rsid w:val="000F184C"/>
    <w:rsid w:val="000F4825"/>
    <w:rsid w:val="000F599B"/>
    <w:rsid w:val="000F71DC"/>
    <w:rsid w:val="000F78F1"/>
    <w:rsid w:val="000F7F50"/>
    <w:rsid w:val="0010003D"/>
    <w:rsid w:val="00100EBD"/>
    <w:rsid w:val="00101DEE"/>
    <w:rsid w:val="0010217B"/>
    <w:rsid w:val="00102BCA"/>
    <w:rsid w:val="00103DCE"/>
    <w:rsid w:val="00105290"/>
    <w:rsid w:val="001062B0"/>
    <w:rsid w:val="00106FE9"/>
    <w:rsid w:val="00110A5E"/>
    <w:rsid w:val="00110F80"/>
    <w:rsid w:val="00111A5C"/>
    <w:rsid w:val="0011326A"/>
    <w:rsid w:val="001133B3"/>
    <w:rsid w:val="00113521"/>
    <w:rsid w:val="0011371C"/>
    <w:rsid w:val="001137BC"/>
    <w:rsid w:val="00115F08"/>
    <w:rsid w:val="001167A3"/>
    <w:rsid w:val="00123E4B"/>
    <w:rsid w:val="00123E72"/>
    <w:rsid w:val="00124974"/>
    <w:rsid w:val="00124977"/>
    <w:rsid w:val="00126D12"/>
    <w:rsid w:val="00127937"/>
    <w:rsid w:val="00130C97"/>
    <w:rsid w:val="00131C69"/>
    <w:rsid w:val="00131D27"/>
    <w:rsid w:val="00132002"/>
    <w:rsid w:val="00133F33"/>
    <w:rsid w:val="00135071"/>
    <w:rsid w:val="00135731"/>
    <w:rsid w:val="0013600B"/>
    <w:rsid w:val="00140E23"/>
    <w:rsid w:val="0014139D"/>
    <w:rsid w:val="001422B2"/>
    <w:rsid w:val="00142AD9"/>
    <w:rsid w:val="0014386F"/>
    <w:rsid w:val="00144BFB"/>
    <w:rsid w:val="00144FF9"/>
    <w:rsid w:val="0014543B"/>
    <w:rsid w:val="00145C1E"/>
    <w:rsid w:val="00151301"/>
    <w:rsid w:val="00152103"/>
    <w:rsid w:val="00152197"/>
    <w:rsid w:val="00152F96"/>
    <w:rsid w:val="00153D12"/>
    <w:rsid w:val="00154900"/>
    <w:rsid w:val="001556B2"/>
    <w:rsid w:val="00157B06"/>
    <w:rsid w:val="00160BA0"/>
    <w:rsid w:val="00160EA0"/>
    <w:rsid w:val="00161395"/>
    <w:rsid w:val="0016174A"/>
    <w:rsid w:val="00161B48"/>
    <w:rsid w:val="001630C4"/>
    <w:rsid w:val="00163A9B"/>
    <w:rsid w:val="00164C00"/>
    <w:rsid w:val="0016537B"/>
    <w:rsid w:val="00165AB8"/>
    <w:rsid w:val="00167246"/>
    <w:rsid w:val="001676C4"/>
    <w:rsid w:val="00167C0F"/>
    <w:rsid w:val="00170471"/>
    <w:rsid w:val="00170890"/>
    <w:rsid w:val="001712E8"/>
    <w:rsid w:val="00171385"/>
    <w:rsid w:val="001715F7"/>
    <w:rsid w:val="00171F44"/>
    <w:rsid w:val="00172EA8"/>
    <w:rsid w:val="0017307B"/>
    <w:rsid w:val="00175225"/>
    <w:rsid w:val="001757D7"/>
    <w:rsid w:val="00177910"/>
    <w:rsid w:val="00180F07"/>
    <w:rsid w:val="001810FB"/>
    <w:rsid w:val="00183100"/>
    <w:rsid w:val="00183559"/>
    <w:rsid w:val="00183E30"/>
    <w:rsid w:val="00184B7A"/>
    <w:rsid w:val="00186DD5"/>
    <w:rsid w:val="00187B37"/>
    <w:rsid w:val="00187D19"/>
    <w:rsid w:val="001903D0"/>
    <w:rsid w:val="00193FFB"/>
    <w:rsid w:val="001946C8"/>
    <w:rsid w:val="00195233"/>
    <w:rsid w:val="00195B6D"/>
    <w:rsid w:val="00196E69"/>
    <w:rsid w:val="0019737D"/>
    <w:rsid w:val="001A2673"/>
    <w:rsid w:val="001A2A70"/>
    <w:rsid w:val="001A2EFC"/>
    <w:rsid w:val="001A3B17"/>
    <w:rsid w:val="001A5231"/>
    <w:rsid w:val="001A55CD"/>
    <w:rsid w:val="001A791F"/>
    <w:rsid w:val="001B123D"/>
    <w:rsid w:val="001B14E0"/>
    <w:rsid w:val="001B1948"/>
    <w:rsid w:val="001B1D2A"/>
    <w:rsid w:val="001B31BF"/>
    <w:rsid w:val="001B443F"/>
    <w:rsid w:val="001B447A"/>
    <w:rsid w:val="001B6E1D"/>
    <w:rsid w:val="001B77B6"/>
    <w:rsid w:val="001C0639"/>
    <w:rsid w:val="001C0E5B"/>
    <w:rsid w:val="001C1A55"/>
    <w:rsid w:val="001C4122"/>
    <w:rsid w:val="001C460C"/>
    <w:rsid w:val="001C68C4"/>
    <w:rsid w:val="001D00CB"/>
    <w:rsid w:val="001D0217"/>
    <w:rsid w:val="001D0A1D"/>
    <w:rsid w:val="001D0E04"/>
    <w:rsid w:val="001D19CB"/>
    <w:rsid w:val="001D2D80"/>
    <w:rsid w:val="001D2DDF"/>
    <w:rsid w:val="001D4583"/>
    <w:rsid w:val="001D4C96"/>
    <w:rsid w:val="001D518E"/>
    <w:rsid w:val="001D52FD"/>
    <w:rsid w:val="001D7018"/>
    <w:rsid w:val="001D79DB"/>
    <w:rsid w:val="001D7A61"/>
    <w:rsid w:val="001D7C2B"/>
    <w:rsid w:val="001E3D68"/>
    <w:rsid w:val="001E4C1B"/>
    <w:rsid w:val="001E5F86"/>
    <w:rsid w:val="001E6DBE"/>
    <w:rsid w:val="001E7882"/>
    <w:rsid w:val="001F149C"/>
    <w:rsid w:val="001F1D55"/>
    <w:rsid w:val="001F37FD"/>
    <w:rsid w:val="001F3FD4"/>
    <w:rsid w:val="001F4A9C"/>
    <w:rsid w:val="001F4CD6"/>
    <w:rsid w:val="001F51E3"/>
    <w:rsid w:val="001F65FF"/>
    <w:rsid w:val="00200910"/>
    <w:rsid w:val="00200999"/>
    <w:rsid w:val="00201EAE"/>
    <w:rsid w:val="002022F9"/>
    <w:rsid w:val="0020341A"/>
    <w:rsid w:val="00203BB3"/>
    <w:rsid w:val="00204900"/>
    <w:rsid w:val="00204A15"/>
    <w:rsid w:val="00206358"/>
    <w:rsid w:val="00212CC5"/>
    <w:rsid w:val="0021312A"/>
    <w:rsid w:val="0021458E"/>
    <w:rsid w:val="00214891"/>
    <w:rsid w:val="00214ADC"/>
    <w:rsid w:val="00216A5B"/>
    <w:rsid w:val="00216EA9"/>
    <w:rsid w:val="002178FD"/>
    <w:rsid w:val="00217C7F"/>
    <w:rsid w:val="00221790"/>
    <w:rsid w:val="00221A3A"/>
    <w:rsid w:val="00222E10"/>
    <w:rsid w:val="00223195"/>
    <w:rsid w:val="00224452"/>
    <w:rsid w:val="00224A11"/>
    <w:rsid w:val="00224BC2"/>
    <w:rsid w:val="00227C70"/>
    <w:rsid w:val="002301A2"/>
    <w:rsid w:val="002317C7"/>
    <w:rsid w:val="0023197F"/>
    <w:rsid w:val="00231DEC"/>
    <w:rsid w:val="00232900"/>
    <w:rsid w:val="002334A5"/>
    <w:rsid w:val="00233FA2"/>
    <w:rsid w:val="0023459A"/>
    <w:rsid w:val="0023526F"/>
    <w:rsid w:val="00235E9C"/>
    <w:rsid w:val="00235FEB"/>
    <w:rsid w:val="00236012"/>
    <w:rsid w:val="00237263"/>
    <w:rsid w:val="00240CF0"/>
    <w:rsid w:val="00241EE1"/>
    <w:rsid w:val="00243280"/>
    <w:rsid w:val="00243560"/>
    <w:rsid w:val="00243EF8"/>
    <w:rsid w:val="00244720"/>
    <w:rsid w:val="00244B34"/>
    <w:rsid w:val="00244B53"/>
    <w:rsid w:val="00245359"/>
    <w:rsid w:val="002456C1"/>
    <w:rsid w:val="00245DF5"/>
    <w:rsid w:val="00246B62"/>
    <w:rsid w:val="00247180"/>
    <w:rsid w:val="00251B84"/>
    <w:rsid w:val="00252350"/>
    <w:rsid w:val="0025421E"/>
    <w:rsid w:val="002544C3"/>
    <w:rsid w:val="002557B9"/>
    <w:rsid w:val="0025655A"/>
    <w:rsid w:val="00260005"/>
    <w:rsid w:val="002617B9"/>
    <w:rsid w:val="00261C79"/>
    <w:rsid w:val="0026396F"/>
    <w:rsid w:val="0026400F"/>
    <w:rsid w:val="0026698E"/>
    <w:rsid w:val="00270AB6"/>
    <w:rsid w:val="00271AC9"/>
    <w:rsid w:val="00272650"/>
    <w:rsid w:val="00272B54"/>
    <w:rsid w:val="00273AE7"/>
    <w:rsid w:val="00274DFE"/>
    <w:rsid w:val="00275B1B"/>
    <w:rsid w:val="00277841"/>
    <w:rsid w:val="002803D3"/>
    <w:rsid w:val="00282785"/>
    <w:rsid w:val="0028355A"/>
    <w:rsid w:val="00283577"/>
    <w:rsid w:val="002835A5"/>
    <w:rsid w:val="0028445D"/>
    <w:rsid w:val="00284DA3"/>
    <w:rsid w:val="002856DD"/>
    <w:rsid w:val="00286DDA"/>
    <w:rsid w:val="00286EC2"/>
    <w:rsid w:val="002873F0"/>
    <w:rsid w:val="00290619"/>
    <w:rsid w:val="00290686"/>
    <w:rsid w:val="00290DA2"/>
    <w:rsid w:val="002910E7"/>
    <w:rsid w:val="00292B80"/>
    <w:rsid w:val="0029388B"/>
    <w:rsid w:val="00295878"/>
    <w:rsid w:val="002A16EE"/>
    <w:rsid w:val="002A224F"/>
    <w:rsid w:val="002A2CE4"/>
    <w:rsid w:val="002A4781"/>
    <w:rsid w:val="002A4E61"/>
    <w:rsid w:val="002A5868"/>
    <w:rsid w:val="002B4CF1"/>
    <w:rsid w:val="002B5A7C"/>
    <w:rsid w:val="002B729A"/>
    <w:rsid w:val="002B7621"/>
    <w:rsid w:val="002B779F"/>
    <w:rsid w:val="002C0B39"/>
    <w:rsid w:val="002C1A0B"/>
    <w:rsid w:val="002C1F86"/>
    <w:rsid w:val="002C2AB3"/>
    <w:rsid w:val="002C4089"/>
    <w:rsid w:val="002C6823"/>
    <w:rsid w:val="002C77B9"/>
    <w:rsid w:val="002C7DD8"/>
    <w:rsid w:val="002D1016"/>
    <w:rsid w:val="002D2AC1"/>
    <w:rsid w:val="002D3A7C"/>
    <w:rsid w:val="002D4115"/>
    <w:rsid w:val="002D4352"/>
    <w:rsid w:val="002D4E1E"/>
    <w:rsid w:val="002D60D1"/>
    <w:rsid w:val="002E085B"/>
    <w:rsid w:val="002E2CA2"/>
    <w:rsid w:val="002E559C"/>
    <w:rsid w:val="002F169B"/>
    <w:rsid w:val="002F22C9"/>
    <w:rsid w:val="002F231F"/>
    <w:rsid w:val="002F3155"/>
    <w:rsid w:val="002F3A64"/>
    <w:rsid w:val="002F41B0"/>
    <w:rsid w:val="002F4234"/>
    <w:rsid w:val="002F44B1"/>
    <w:rsid w:val="002F49F2"/>
    <w:rsid w:val="002F4B2D"/>
    <w:rsid w:val="002F4B34"/>
    <w:rsid w:val="002F66ED"/>
    <w:rsid w:val="00301397"/>
    <w:rsid w:val="00301DDD"/>
    <w:rsid w:val="00304ABD"/>
    <w:rsid w:val="00305DA9"/>
    <w:rsid w:val="0030741A"/>
    <w:rsid w:val="003114A5"/>
    <w:rsid w:val="0031381D"/>
    <w:rsid w:val="00313C97"/>
    <w:rsid w:val="003142A3"/>
    <w:rsid w:val="00314AC0"/>
    <w:rsid w:val="003150AD"/>
    <w:rsid w:val="00315A14"/>
    <w:rsid w:val="00316464"/>
    <w:rsid w:val="003173CD"/>
    <w:rsid w:val="00317BE5"/>
    <w:rsid w:val="003223F6"/>
    <w:rsid w:val="003232FF"/>
    <w:rsid w:val="003235AE"/>
    <w:rsid w:val="003254D8"/>
    <w:rsid w:val="00325C6C"/>
    <w:rsid w:val="00326095"/>
    <w:rsid w:val="00326E1D"/>
    <w:rsid w:val="003303F0"/>
    <w:rsid w:val="00331672"/>
    <w:rsid w:val="00331990"/>
    <w:rsid w:val="00331C09"/>
    <w:rsid w:val="0033303F"/>
    <w:rsid w:val="0033356B"/>
    <w:rsid w:val="00334EE3"/>
    <w:rsid w:val="00335D0C"/>
    <w:rsid w:val="00336127"/>
    <w:rsid w:val="00336C43"/>
    <w:rsid w:val="00337693"/>
    <w:rsid w:val="003411A7"/>
    <w:rsid w:val="003419AC"/>
    <w:rsid w:val="00343729"/>
    <w:rsid w:val="00345D60"/>
    <w:rsid w:val="003462E1"/>
    <w:rsid w:val="00346591"/>
    <w:rsid w:val="003468BD"/>
    <w:rsid w:val="00346C71"/>
    <w:rsid w:val="003475DE"/>
    <w:rsid w:val="0034769D"/>
    <w:rsid w:val="0035046D"/>
    <w:rsid w:val="003505C2"/>
    <w:rsid w:val="0035078D"/>
    <w:rsid w:val="00351163"/>
    <w:rsid w:val="00351B98"/>
    <w:rsid w:val="0035244F"/>
    <w:rsid w:val="00352913"/>
    <w:rsid w:val="00353991"/>
    <w:rsid w:val="003540CA"/>
    <w:rsid w:val="00354CB2"/>
    <w:rsid w:val="003554E6"/>
    <w:rsid w:val="00357195"/>
    <w:rsid w:val="00357F7B"/>
    <w:rsid w:val="00360164"/>
    <w:rsid w:val="003618F4"/>
    <w:rsid w:val="0036309A"/>
    <w:rsid w:val="00363393"/>
    <w:rsid w:val="003634EB"/>
    <w:rsid w:val="003638B8"/>
    <w:rsid w:val="003647E5"/>
    <w:rsid w:val="00365706"/>
    <w:rsid w:val="003669BA"/>
    <w:rsid w:val="003671BF"/>
    <w:rsid w:val="00367536"/>
    <w:rsid w:val="003679DE"/>
    <w:rsid w:val="003719EC"/>
    <w:rsid w:val="00373474"/>
    <w:rsid w:val="003739AD"/>
    <w:rsid w:val="003740A7"/>
    <w:rsid w:val="003751E5"/>
    <w:rsid w:val="0037534B"/>
    <w:rsid w:val="00375C36"/>
    <w:rsid w:val="00377C0F"/>
    <w:rsid w:val="00377E1D"/>
    <w:rsid w:val="00381307"/>
    <w:rsid w:val="003836EF"/>
    <w:rsid w:val="00383E46"/>
    <w:rsid w:val="00386093"/>
    <w:rsid w:val="003865E7"/>
    <w:rsid w:val="003871F7"/>
    <w:rsid w:val="0039012D"/>
    <w:rsid w:val="00390D5A"/>
    <w:rsid w:val="003916D7"/>
    <w:rsid w:val="00391905"/>
    <w:rsid w:val="00392900"/>
    <w:rsid w:val="0039305B"/>
    <w:rsid w:val="00393224"/>
    <w:rsid w:val="003933A4"/>
    <w:rsid w:val="0039350D"/>
    <w:rsid w:val="00393586"/>
    <w:rsid w:val="003935BD"/>
    <w:rsid w:val="00393C25"/>
    <w:rsid w:val="0039597E"/>
    <w:rsid w:val="00395E12"/>
    <w:rsid w:val="003961D1"/>
    <w:rsid w:val="003964F4"/>
    <w:rsid w:val="003A1231"/>
    <w:rsid w:val="003A17F9"/>
    <w:rsid w:val="003A1FAD"/>
    <w:rsid w:val="003A4DC8"/>
    <w:rsid w:val="003A5195"/>
    <w:rsid w:val="003A60D5"/>
    <w:rsid w:val="003A6389"/>
    <w:rsid w:val="003A67A2"/>
    <w:rsid w:val="003A7D04"/>
    <w:rsid w:val="003B0F4C"/>
    <w:rsid w:val="003B51E8"/>
    <w:rsid w:val="003B59E2"/>
    <w:rsid w:val="003B6424"/>
    <w:rsid w:val="003B7663"/>
    <w:rsid w:val="003C0BD7"/>
    <w:rsid w:val="003C0D59"/>
    <w:rsid w:val="003C1559"/>
    <w:rsid w:val="003C5364"/>
    <w:rsid w:val="003C5A7E"/>
    <w:rsid w:val="003C6B46"/>
    <w:rsid w:val="003C72AE"/>
    <w:rsid w:val="003C7BB0"/>
    <w:rsid w:val="003C7C48"/>
    <w:rsid w:val="003D1AAB"/>
    <w:rsid w:val="003D3504"/>
    <w:rsid w:val="003D3F7F"/>
    <w:rsid w:val="003D6691"/>
    <w:rsid w:val="003D6871"/>
    <w:rsid w:val="003E057A"/>
    <w:rsid w:val="003E1FAC"/>
    <w:rsid w:val="003E2498"/>
    <w:rsid w:val="003E34CD"/>
    <w:rsid w:val="003E3D15"/>
    <w:rsid w:val="003E54F2"/>
    <w:rsid w:val="003E6EBC"/>
    <w:rsid w:val="003E7432"/>
    <w:rsid w:val="003E7B5A"/>
    <w:rsid w:val="003F0F49"/>
    <w:rsid w:val="003F4666"/>
    <w:rsid w:val="003F4D93"/>
    <w:rsid w:val="003F70C1"/>
    <w:rsid w:val="00400251"/>
    <w:rsid w:val="00401E12"/>
    <w:rsid w:val="00402E29"/>
    <w:rsid w:val="00404783"/>
    <w:rsid w:val="004049EC"/>
    <w:rsid w:val="00404E13"/>
    <w:rsid w:val="004103C7"/>
    <w:rsid w:val="0041249D"/>
    <w:rsid w:val="00413E24"/>
    <w:rsid w:val="00414D45"/>
    <w:rsid w:val="00416525"/>
    <w:rsid w:val="00417522"/>
    <w:rsid w:val="00417957"/>
    <w:rsid w:val="00420360"/>
    <w:rsid w:val="004213DA"/>
    <w:rsid w:val="00421E43"/>
    <w:rsid w:val="004238FA"/>
    <w:rsid w:val="00424B9D"/>
    <w:rsid w:val="0043009B"/>
    <w:rsid w:val="00430A45"/>
    <w:rsid w:val="00431D99"/>
    <w:rsid w:val="00432B19"/>
    <w:rsid w:val="00434471"/>
    <w:rsid w:val="00434599"/>
    <w:rsid w:val="004350D6"/>
    <w:rsid w:val="00435C38"/>
    <w:rsid w:val="004360C1"/>
    <w:rsid w:val="004360DC"/>
    <w:rsid w:val="0043695C"/>
    <w:rsid w:val="00436C38"/>
    <w:rsid w:val="00440F78"/>
    <w:rsid w:val="004415AA"/>
    <w:rsid w:val="00441A1C"/>
    <w:rsid w:val="00441B09"/>
    <w:rsid w:val="00442351"/>
    <w:rsid w:val="00442394"/>
    <w:rsid w:val="004424FD"/>
    <w:rsid w:val="00442D71"/>
    <w:rsid w:val="0044443B"/>
    <w:rsid w:val="00447810"/>
    <w:rsid w:val="004514ED"/>
    <w:rsid w:val="00452412"/>
    <w:rsid w:val="00453725"/>
    <w:rsid w:val="00461230"/>
    <w:rsid w:val="00461D49"/>
    <w:rsid w:val="004621D4"/>
    <w:rsid w:val="004644C1"/>
    <w:rsid w:val="004645F2"/>
    <w:rsid w:val="0046654F"/>
    <w:rsid w:val="0046691E"/>
    <w:rsid w:val="0046720E"/>
    <w:rsid w:val="00470244"/>
    <w:rsid w:val="00470A62"/>
    <w:rsid w:val="00470A88"/>
    <w:rsid w:val="00470B47"/>
    <w:rsid w:val="00470EF7"/>
    <w:rsid w:val="00471F36"/>
    <w:rsid w:val="00472D3A"/>
    <w:rsid w:val="004735B6"/>
    <w:rsid w:val="00473812"/>
    <w:rsid w:val="00473BB2"/>
    <w:rsid w:val="00474F38"/>
    <w:rsid w:val="004768AB"/>
    <w:rsid w:val="00476AEE"/>
    <w:rsid w:val="00480DD3"/>
    <w:rsid w:val="00482272"/>
    <w:rsid w:val="00483815"/>
    <w:rsid w:val="00485FDE"/>
    <w:rsid w:val="00486349"/>
    <w:rsid w:val="00487F5F"/>
    <w:rsid w:val="0049006D"/>
    <w:rsid w:val="00490194"/>
    <w:rsid w:val="00490854"/>
    <w:rsid w:val="00492CC3"/>
    <w:rsid w:val="004938D9"/>
    <w:rsid w:val="004953CE"/>
    <w:rsid w:val="00496A64"/>
    <w:rsid w:val="00496D25"/>
    <w:rsid w:val="004977ED"/>
    <w:rsid w:val="004A054B"/>
    <w:rsid w:val="004A0A90"/>
    <w:rsid w:val="004A2A47"/>
    <w:rsid w:val="004A3D8E"/>
    <w:rsid w:val="004A4B2F"/>
    <w:rsid w:val="004A63CA"/>
    <w:rsid w:val="004B33FD"/>
    <w:rsid w:val="004B371A"/>
    <w:rsid w:val="004B3789"/>
    <w:rsid w:val="004B41CA"/>
    <w:rsid w:val="004B465C"/>
    <w:rsid w:val="004B5C8B"/>
    <w:rsid w:val="004B78FF"/>
    <w:rsid w:val="004C0195"/>
    <w:rsid w:val="004C0671"/>
    <w:rsid w:val="004C0D9B"/>
    <w:rsid w:val="004C19E2"/>
    <w:rsid w:val="004C1AF7"/>
    <w:rsid w:val="004C1D08"/>
    <w:rsid w:val="004C2B34"/>
    <w:rsid w:val="004C3659"/>
    <w:rsid w:val="004C4242"/>
    <w:rsid w:val="004C7EBE"/>
    <w:rsid w:val="004D05A8"/>
    <w:rsid w:val="004D120F"/>
    <w:rsid w:val="004D171E"/>
    <w:rsid w:val="004D1BB7"/>
    <w:rsid w:val="004D2817"/>
    <w:rsid w:val="004D464C"/>
    <w:rsid w:val="004D5FBD"/>
    <w:rsid w:val="004D79A1"/>
    <w:rsid w:val="004E2237"/>
    <w:rsid w:val="004E253E"/>
    <w:rsid w:val="004E2BE7"/>
    <w:rsid w:val="004E2E57"/>
    <w:rsid w:val="004E315D"/>
    <w:rsid w:val="004E4D07"/>
    <w:rsid w:val="004E69B4"/>
    <w:rsid w:val="004E6C68"/>
    <w:rsid w:val="004E72A4"/>
    <w:rsid w:val="004E7DF0"/>
    <w:rsid w:val="004F02B7"/>
    <w:rsid w:val="004F3A1C"/>
    <w:rsid w:val="004F3F23"/>
    <w:rsid w:val="004F5359"/>
    <w:rsid w:val="004F6049"/>
    <w:rsid w:val="004F604A"/>
    <w:rsid w:val="004F62CE"/>
    <w:rsid w:val="004F6B4F"/>
    <w:rsid w:val="004F6E97"/>
    <w:rsid w:val="00500B95"/>
    <w:rsid w:val="0050182A"/>
    <w:rsid w:val="0050349D"/>
    <w:rsid w:val="00503881"/>
    <w:rsid w:val="005049CF"/>
    <w:rsid w:val="00505AC3"/>
    <w:rsid w:val="00506235"/>
    <w:rsid w:val="0050628A"/>
    <w:rsid w:val="005077FD"/>
    <w:rsid w:val="00511461"/>
    <w:rsid w:val="00511938"/>
    <w:rsid w:val="00513D54"/>
    <w:rsid w:val="00514012"/>
    <w:rsid w:val="005149B5"/>
    <w:rsid w:val="0051693D"/>
    <w:rsid w:val="00516F20"/>
    <w:rsid w:val="00521EB2"/>
    <w:rsid w:val="0052227F"/>
    <w:rsid w:val="00522CE5"/>
    <w:rsid w:val="00523D4C"/>
    <w:rsid w:val="005249E3"/>
    <w:rsid w:val="005259A1"/>
    <w:rsid w:val="00526873"/>
    <w:rsid w:val="00527747"/>
    <w:rsid w:val="0053062B"/>
    <w:rsid w:val="00530B0A"/>
    <w:rsid w:val="00530F47"/>
    <w:rsid w:val="00531839"/>
    <w:rsid w:val="0053191B"/>
    <w:rsid w:val="00532C5E"/>
    <w:rsid w:val="0053413B"/>
    <w:rsid w:val="00534F83"/>
    <w:rsid w:val="00535E94"/>
    <w:rsid w:val="0053683A"/>
    <w:rsid w:val="005374B9"/>
    <w:rsid w:val="005405A3"/>
    <w:rsid w:val="005437AC"/>
    <w:rsid w:val="005439CB"/>
    <w:rsid w:val="005458E7"/>
    <w:rsid w:val="005462A4"/>
    <w:rsid w:val="00547346"/>
    <w:rsid w:val="00547F86"/>
    <w:rsid w:val="0055222B"/>
    <w:rsid w:val="00552B10"/>
    <w:rsid w:val="00552ECE"/>
    <w:rsid w:val="00553CE2"/>
    <w:rsid w:val="00554498"/>
    <w:rsid w:val="00554CB6"/>
    <w:rsid w:val="005551FC"/>
    <w:rsid w:val="0055657A"/>
    <w:rsid w:val="00556FAD"/>
    <w:rsid w:val="00557797"/>
    <w:rsid w:val="00557E3B"/>
    <w:rsid w:val="005601F5"/>
    <w:rsid w:val="005603A1"/>
    <w:rsid w:val="00560C16"/>
    <w:rsid w:val="00562213"/>
    <w:rsid w:val="00562A2D"/>
    <w:rsid w:val="00563727"/>
    <w:rsid w:val="00563773"/>
    <w:rsid w:val="0056398A"/>
    <w:rsid w:val="00563D7B"/>
    <w:rsid w:val="005643E3"/>
    <w:rsid w:val="00565917"/>
    <w:rsid w:val="00565B97"/>
    <w:rsid w:val="00565D0E"/>
    <w:rsid w:val="00565EB8"/>
    <w:rsid w:val="00566481"/>
    <w:rsid w:val="0057146E"/>
    <w:rsid w:val="0057203B"/>
    <w:rsid w:val="005721C9"/>
    <w:rsid w:val="0057299B"/>
    <w:rsid w:val="005729FC"/>
    <w:rsid w:val="00573362"/>
    <w:rsid w:val="0057339F"/>
    <w:rsid w:val="00573BD2"/>
    <w:rsid w:val="00574627"/>
    <w:rsid w:val="005746B9"/>
    <w:rsid w:val="005759D5"/>
    <w:rsid w:val="005773D1"/>
    <w:rsid w:val="00580DED"/>
    <w:rsid w:val="005826F2"/>
    <w:rsid w:val="00582C17"/>
    <w:rsid w:val="005837B8"/>
    <w:rsid w:val="00584FC2"/>
    <w:rsid w:val="00585303"/>
    <w:rsid w:val="00587837"/>
    <w:rsid w:val="005921AF"/>
    <w:rsid w:val="00592387"/>
    <w:rsid w:val="00594AF2"/>
    <w:rsid w:val="00595B25"/>
    <w:rsid w:val="00595E24"/>
    <w:rsid w:val="00596661"/>
    <w:rsid w:val="005A0244"/>
    <w:rsid w:val="005A03BD"/>
    <w:rsid w:val="005A1A77"/>
    <w:rsid w:val="005A2EC0"/>
    <w:rsid w:val="005A30C3"/>
    <w:rsid w:val="005A30F6"/>
    <w:rsid w:val="005A4C9F"/>
    <w:rsid w:val="005A76F1"/>
    <w:rsid w:val="005B0D00"/>
    <w:rsid w:val="005B0E63"/>
    <w:rsid w:val="005B2109"/>
    <w:rsid w:val="005B351C"/>
    <w:rsid w:val="005B4869"/>
    <w:rsid w:val="005B5FAF"/>
    <w:rsid w:val="005B6D69"/>
    <w:rsid w:val="005B728B"/>
    <w:rsid w:val="005B72C0"/>
    <w:rsid w:val="005C3ABF"/>
    <w:rsid w:val="005C4531"/>
    <w:rsid w:val="005C474C"/>
    <w:rsid w:val="005C4BBC"/>
    <w:rsid w:val="005C5EEC"/>
    <w:rsid w:val="005C7E84"/>
    <w:rsid w:val="005D00B6"/>
    <w:rsid w:val="005D02F1"/>
    <w:rsid w:val="005D1794"/>
    <w:rsid w:val="005D1C66"/>
    <w:rsid w:val="005D49BE"/>
    <w:rsid w:val="005D674D"/>
    <w:rsid w:val="005D7FBA"/>
    <w:rsid w:val="005E004A"/>
    <w:rsid w:val="005E081E"/>
    <w:rsid w:val="005E0D4D"/>
    <w:rsid w:val="005E2BE8"/>
    <w:rsid w:val="005E2FB3"/>
    <w:rsid w:val="005E3212"/>
    <w:rsid w:val="005E63AE"/>
    <w:rsid w:val="005E690A"/>
    <w:rsid w:val="005E6DA7"/>
    <w:rsid w:val="005E737E"/>
    <w:rsid w:val="005E73F4"/>
    <w:rsid w:val="005E799E"/>
    <w:rsid w:val="005F01CB"/>
    <w:rsid w:val="005F1C82"/>
    <w:rsid w:val="005F4ABD"/>
    <w:rsid w:val="005F5C75"/>
    <w:rsid w:val="005F5DAF"/>
    <w:rsid w:val="005F621A"/>
    <w:rsid w:val="005F7362"/>
    <w:rsid w:val="00601A06"/>
    <w:rsid w:val="0060294B"/>
    <w:rsid w:val="00602C69"/>
    <w:rsid w:val="00603179"/>
    <w:rsid w:val="0060368E"/>
    <w:rsid w:val="00604848"/>
    <w:rsid w:val="00604E44"/>
    <w:rsid w:val="0060655F"/>
    <w:rsid w:val="00611547"/>
    <w:rsid w:val="006118FE"/>
    <w:rsid w:val="00612886"/>
    <w:rsid w:val="00614DF9"/>
    <w:rsid w:val="006155C4"/>
    <w:rsid w:val="00616637"/>
    <w:rsid w:val="00616715"/>
    <w:rsid w:val="00617054"/>
    <w:rsid w:val="006179A8"/>
    <w:rsid w:val="00617A18"/>
    <w:rsid w:val="00617AED"/>
    <w:rsid w:val="00617DC2"/>
    <w:rsid w:val="00620EE8"/>
    <w:rsid w:val="00621148"/>
    <w:rsid w:val="00621282"/>
    <w:rsid w:val="00621C69"/>
    <w:rsid w:val="00622330"/>
    <w:rsid w:val="006237B7"/>
    <w:rsid w:val="00625824"/>
    <w:rsid w:val="00625A14"/>
    <w:rsid w:val="00625B24"/>
    <w:rsid w:val="006268B5"/>
    <w:rsid w:val="00626D7F"/>
    <w:rsid w:val="00626E38"/>
    <w:rsid w:val="006324DB"/>
    <w:rsid w:val="006325A5"/>
    <w:rsid w:val="00633877"/>
    <w:rsid w:val="00633EA0"/>
    <w:rsid w:val="00634798"/>
    <w:rsid w:val="0063562A"/>
    <w:rsid w:val="00637B16"/>
    <w:rsid w:val="00640E99"/>
    <w:rsid w:val="0064116F"/>
    <w:rsid w:val="00643ECD"/>
    <w:rsid w:val="00645EDF"/>
    <w:rsid w:val="006460B6"/>
    <w:rsid w:val="006466C2"/>
    <w:rsid w:val="0064724C"/>
    <w:rsid w:val="00647A31"/>
    <w:rsid w:val="00650583"/>
    <w:rsid w:val="0065387F"/>
    <w:rsid w:val="006538A5"/>
    <w:rsid w:val="00655A35"/>
    <w:rsid w:val="00656D68"/>
    <w:rsid w:val="00664D94"/>
    <w:rsid w:val="006722B3"/>
    <w:rsid w:val="00674853"/>
    <w:rsid w:val="00675604"/>
    <w:rsid w:val="00676AE7"/>
    <w:rsid w:val="00676F77"/>
    <w:rsid w:val="00677EE4"/>
    <w:rsid w:val="00680AF2"/>
    <w:rsid w:val="00681760"/>
    <w:rsid w:val="00682E36"/>
    <w:rsid w:val="00683780"/>
    <w:rsid w:val="00683C45"/>
    <w:rsid w:val="00684274"/>
    <w:rsid w:val="0068565B"/>
    <w:rsid w:val="006856B4"/>
    <w:rsid w:val="00686BDC"/>
    <w:rsid w:val="00686E0C"/>
    <w:rsid w:val="00690AB6"/>
    <w:rsid w:val="00690ABC"/>
    <w:rsid w:val="00691235"/>
    <w:rsid w:val="00691261"/>
    <w:rsid w:val="00694B25"/>
    <w:rsid w:val="00695772"/>
    <w:rsid w:val="00695DFB"/>
    <w:rsid w:val="00696482"/>
    <w:rsid w:val="006971F5"/>
    <w:rsid w:val="0069746F"/>
    <w:rsid w:val="006A0089"/>
    <w:rsid w:val="006A02D0"/>
    <w:rsid w:val="006A347A"/>
    <w:rsid w:val="006A3D43"/>
    <w:rsid w:val="006A4505"/>
    <w:rsid w:val="006A4EEB"/>
    <w:rsid w:val="006A5207"/>
    <w:rsid w:val="006A6EDD"/>
    <w:rsid w:val="006A7BA1"/>
    <w:rsid w:val="006B0004"/>
    <w:rsid w:val="006B0104"/>
    <w:rsid w:val="006B1408"/>
    <w:rsid w:val="006B15D4"/>
    <w:rsid w:val="006B16E3"/>
    <w:rsid w:val="006B218B"/>
    <w:rsid w:val="006B2587"/>
    <w:rsid w:val="006B33F7"/>
    <w:rsid w:val="006B3D38"/>
    <w:rsid w:val="006B506E"/>
    <w:rsid w:val="006B777D"/>
    <w:rsid w:val="006C0996"/>
    <w:rsid w:val="006C1488"/>
    <w:rsid w:val="006C188D"/>
    <w:rsid w:val="006C2651"/>
    <w:rsid w:val="006C29B7"/>
    <w:rsid w:val="006C2ADC"/>
    <w:rsid w:val="006C2E49"/>
    <w:rsid w:val="006C3065"/>
    <w:rsid w:val="006C34FC"/>
    <w:rsid w:val="006C5A96"/>
    <w:rsid w:val="006C643F"/>
    <w:rsid w:val="006D03A7"/>
    <w:rsid w:val="006D1AE4"/>
    <w:rsid w:val="006D2BD2"/>
    <w:rsid w:val="006D2BEC"/>
    <w:rsid w:val="006D3317"/>
    <w:rsid w:val="006D4641"/>
    <w:rsid w:val="006D5D46"/>
    <w:rsid w:val="006D6D42"/>
    <w:rsid w:val="006E0ECD"/>
    <w:rsid w:val="006E2004"/>
    <w:rsid w:val="006E224B"/>
    <w:rsid w:val="006E22D0"/>
    <w:rsid w:val="006E25DF"/>
    <w:rsid w:val="006E27BF"/>
    <w:rsid w:val="006E3A42"/>
    <w:rsid w:val="006E3A44"/>
    <w:rsid w:val="006E4497"/>
    <w:rsid w:val="006E452B"/>
    <w:rsid w:val="006E5CD3"/>
    <w:rsid w:val="006E6010"/>
    <w:rsid w:val="006E62D1"/>
    <w:rsid w:val="006E7F5D"/>
    <w:rsid w:val="006E7FA8"/>
    <w:rsid w:val="006F1960"/>
    <w:rsid w:val="006F2EE6"/>
    <w:rsid w:val="006F3C9D"/>
    <w:rsid w:val="006F44A2"/>
    <w:rsid w:val="006F4BD7"/>
    <w:rsid w:val="006F4D19"/>
    <w:rsid w:val="006F4D24"/>
    <w:rsid w:val="006F5A42"/>
    <w:rsid w:val="00701740"/>
    <w:rsid w:val="0070244E"/>
    <w:rsid w:val="007029A2"/>
    <w:rsid w:val="007030F4"/>
    <w:rsid w:val="00704710"/>
    <w:rsid w:val="007051AF"/>
    <w:rsid w:val="0070598D"/>
    <w:rsid w:val="00706ECF"/>
    <w:rsid w:val="00710402"/>
    <w:rsid w:val="00713101"/>
    <w:rsid w:val="00714A69"/>
    <w:rsid w:val="00716670"/>
    <w:rsid w:val="00716FCE"/>
    <w:rsid w:val="00720017"/>
    <w:rsid w:val="0072117E"/>
    <w:rsid w:val="00722CB4"/>
    <w:rsid w:val="00723197"/>
    <w:rsid w:val="007243BD"/>
    <w:rsid w:val="0072609B"/>
    <w:rsid w:val="00727B81"/>
    <w:rsid w:val="0073054F"/>
    <w:rsid w:val="00730FE6"/>
    <w:rsid w:val="007315FF"/>
    <w:rsid w:val="00732AC4"/>
    <w:rsid w:val="00732C68"/>
    <w:rsid w:val="00736A71"/>
    <w:rsid w:val="0074084E"/>
    <w:rsid w:val="00740AB6"/>
    <w:rsid w:val="007410BF"/>
    <w:rsid w:val="0074117D"/>
    <w:rsid w:val="00741D7B"/>
    <w:rsid w:val="00742345"/>
    <w:rsid w:val="007426A2"/>
    <w:rsid w:val="00743349"/>
    <w:rsid w:val="007434F8"/>
    <w:rsid w:val="00743973"/>
    <w:rsid w:val="00743BB9"/>
    <w:rsid w:val="00743D35"/>
    <w:rsid w:val="00744BC9"/>
    <w:rsid w:val="0074517F"/>
    <w:rsid w:val="007455A5"/>
    <w:rsid w:val="00746111"/>
    <w:rsid w:val="007464B9"/>
    <w:rsid w:val="00746DCE"/>
    <w:rsid w:val="0074799E"/>
    <w:rsid w:val="00747AEF"/>
    <w:rsid w:val="00747DB4"/>
    <w:rsid w:val="00750D61"/>
    <w:rsid w:val="00752712"/>
    <w:rsid w:val="00752E4E"/>
    <w:rsid w:val="00753D93"/>
    <w:rsid w:val="007547ED"/>
    <w:rsid w:val="0075704A"/>
    <w:rsid w:val="00757CD2"/>
    <w:rsid w:val="00760183"/>
    <w:rsid w:val="00760640"/>
    <w:rsid w:val="00760653"/>
    <w:rsid w:val="00760E1B"/>
    <w:rsid w:val="0076175F"/>
    <w:rsid w:val="00761C3F"/>
    <w:rsid w:val="00763D4D"/>
    <w:rsid w:val="00764031"/>
    <w:rsid w:val="00765171"/>
    <w:rsid w:val="007658B3"/>
    <w:rsid w:val="00766CFE"/>
    <w:rsid w:val="00766D35"/>
    <w:rsid w:val="00766F2C"/>
    <w:rsid w:val="0076732E"/>
    <w:rsid w:val="0076796D"/>
    <w:rsid w:val="00771253"/>
    <w:rsid w:val="00771F2F"/>
    <w:rsid w:val="007728F3"/>
    <w:rsid w:val="00772D71"/>
    <w:rsid w:val="007739CB"/>
    <w:rsid w:val="00774C13"/>
    <w:rsid w:val="007753A2"/>
    <w:rsid w:val="0077582E"/>
    <w:rsid w:val="0077725D"/>
    <w:rsid w:val="007776F9"/>
    <w:rsid w:val="00780462"/>
    <w:rsid w:val="007833DC"/>
    <w:rsid w:val="007836FD"/>
    <w:rsid w:val="00784AA5"/>
    <w:rsid w:val="00787023"/>
    <w:rsid w:val="007875BC"/>
    <w:rsid w:val="00787A8F"/>
    <w:rsid w:val="00791F72"/>
    <w:rsid w:val="00792A9E"/>
    <w:rsid w:val="00792EF1"/>
    <w:rsid w:val="00793BD2"/>
    <w:rsid w:val="00794666"/>
    <w:rsid w:val="0079515A"/>
    <w:rsid w:val="007952F5"/>
    <w:rsid w:val="00795DB9"/>
    <w:rsid w:val="00796FCF"/>
    <w:rsid w:val="007973FF"/>
    <w:rsid w:val="00797F05"/>
    <w:rsid w:val="00797FBE"/>
    <w:rsid w:val="007A0C0C"/>
    <w:rsid w:val="007A5116"/>
    <w:rsid w:val="007A58B2"/>
    <w:rsid w:val="007A7B9C"/>
    <w:rsid w:val="007B0B3D"/>
    <w:rsid w:val="007B2762"/>
    <w:rsid w:val="007B3B86"/>
    <w:rsid w:val="007B3F9E"/>
    <w:rsid w:val="007B471B"/>
    <w:rsid w:val="007B474A"/>
    <w:rsid w:val="007B60BF"/>
    <w:rsid w:val="007B686F"/>
    <w:rsid w:val="007C04F2"/>
    <w:rsid w:val="007C305F"/>
    <w:rsid w:val="007C3FC4"/>
    <w:rsid w:val="007C5B7F"/>
    <w:rsid w:val="007C653F"/>
    <w:rsid w:val="007C6B05"/>
    <w:rsid w:val="007C72A9"/>
    <w:rsid w:val="007D19B4"/>
    <w:rsid w:val="007D3086"/>
    <w:rsid w:val="007D4329"/>
    <w:rsid w:val="007D4441"/>
    <w:rsid w:val="007D5E26"/>
    <w:rsid w:val="007D6964"/>
    <w:rsid w:val="007D6DB3"/>
    <w:rsid w:val="007D7552"/>
    <w:rsid w:val="007E1DB8"/>
    <w:rsid w:val="007E2AB2"/>
    <w:rsid w:val="007E32C4"/>
    <w:rsid w:val="007E545A"/>
    <w:rsid w:val="007E698A"/>
    <w:rsid w:val="007E76F4"/>
    <w:rsid w:val="007E79C3"/>
    <w:rsid w:val="007E7FF3"/>
    <w:rsid w:val="007F26B6"/>
    <w:rsid w:val="007F36AA"/>
    <w:rsid w:val="007F3CD1"/>
    <w:rsid w:val="007F498B"/>
    <w:rsid w:val="007F52C2"/>
    <w:rsid w:val="007F5E56"/>
    <w:rsid w:val="007F7B98"/>
    <w:rsid w:val="00801001"/>
    <w:rsid w:val="008014B2"/>
    <w:rsid w:val="00803040"/>
    <w:rsid w:val="00804924"/>
    <w:rsid w:val="008051D6"/>
    <w:rsid w:val="00805302"/>
    <w:rsid w:val="00805445"/>
    <w:rsid w:val="008078BE"/>
    <w:rsid w:val="00811263"/>
    <w:rsid w:val="008118A5"/>
    <w:rsid w:val="00811CEC"/>
    <w:rsid w:val="00812029"/>
    <w:rsid w:val="00813D2F"/>
    <w:rsid w:val="008142B1"/>
    <w:rsid w:val="00814AA6"/>
    <w:rsid w:val="00815227"/>
    <w:rsid w:val="0081565F"/>
    <w:rsid w:val="00815EDB"/>
    <w:rsid w:val="00816112"/>
    <w:rsid w:val="00817DA7"/>
    <w:rsid w:val="00820F36"/>
    <w:rsid w:val="008211FA"/>
    <w:rsid w:val="00821CA4"/>
    <w:rsid w:val="008226A7"/>
    <w:rsid w:val="008233A0"/>
    <w:rsid w:val="008238E2"/>
    <w:rsid w:val="0082481A"/>
    <w:rsid w:val="008253DD"/>
    <w:rsid w:val="00825847"/>
    <w:rsid w:val="00826647"/>
    <w:rsid w:val="008267E5"/>
    <w:rsid w:val="008329CF"/>
    <w:rsid w:val="00833593"/>
    <w:rsid w:val="00840472"/>
    <w:rsid w:val="008404A2"/>
    <w:rsid w:val="00840A39"/>
    <w:rsid w:val="0084270A"/>
    <w:rsid w:val="00843FC2"/>
    <w:rsid w:val="00844A2F"/>
    <w:rsid w:val="00845A90"/>
    <w:rsid w:val="00846273"/>
    <w:rsid w:val="00846406"/>
    <w:rsid w:val="00846C9E"/>
    <w:rsid w:val="00847060"/>
    <w:rsid w:val="008525DA"/>
    <w:rsid w:val="008545FA"/>
    <w:rsid w:val="008568AF"/>
    <w:rsid w:val="008602DC"/>
    <w:rsid w:val="0086032F"/>
    <w:rsid w:val="00860B8C"/>
    <w:rsid w:val="00861E07"/>
    <w:rsid w:val="00862A5D"/>
    <w:rsid w:val="0086305B"/>
    <w:rsid w:val="0086376C"/>
    <w:rsid w:val="00863EF9"/>
    <w:rsid w:val="00864507"/>
    <w:rsid w:val="00864BAF"/>
    <w:rsid w:val="00865816"/>
    <w:rsid w:val="00865B19"/>
    <w:rsid w:val="00865C94"/>
    <w:rsid w:val="00867195"/>
    <w:rsid w:val="00870C0B"/>
    <w:rsid w:val="0087353E"/>
    <w:rsid w:val="0087468B"/>
    <w:rsid w:val="00877CAC"/>
    <w:rsid w:val="00880816"/>
    <w:rsid w:val="00882C51"/>
    <w:rsid w:val="0088409D"/>
    <w:rsid w:val="00885775"/>
    <w:rsid w:val="00885B75"/>
    <w:rsid w:val="00886C40"/>
    <w:rsid w:val="00886ED0"/>
    <w:rsid w:val="0088760F"/>
    <w:rsid w:val="008878CD"/>
    <w:rsid w:val="00887A25"/>
    <w:rsid w:val="00887B70"/>
    <w:rsid w:val="00890142"/>
    <w:rsid w:val="00891072"/>
    <w:rsid w:val="00891C08"/>
    <w:rsid w:val="00893150"/>
    <w:rsid w:val="008934ED"/>
    <w:rsid w:val="00893625"/>
    <w:rsid w:val="0089407B"/>
    <w:rsid w:val="00895629"/>
    <w:rsid w:val="008956D4"/>
    <w:rsid w:val="008A0029"/>
    <w:rsid w:val="008A0049"/>
    <w:rsid w:val="008A17F0"/>
    <w:rsid w:val="008A3EA9"/>
    <w:rsid w:val="008A5C63"/>
    <w:rsid w:val="008A70C7"/>
    <w:rsid w:val="008A7968"/>
    <w:rsid w:val="008B08D3"/>
    <w:rsid w:val="008B3A48"/>
    <w:rsid w:val="008B6312"/>
    <w:rsid w:val="008B7809"/>
    <w:rsid w:val="008C03F0"/>
    <w:rsid w:val="008C0499"/>
    <w:rsid w:val="008C0698"/>
    <w:rsid w:val="008C0895"/>
    <w:rsid w:val="008C08B4"/>
    <w:rsid w:val="008C165F"/>
    <w:rsid w:val="008C1E7B"/>
    <w:rsid w:val="008C257F"/>
    <w:rsid w:val="008C25B9"/>
    <w:rsid w:val="008C26E6"/>
    <w:rsid w:val="008C27F6"/>
    <w:rsid w:val="008C3310"/>
    <w:rsid w:val="008C4B5F"/>
    <w:rsid w:val="008C5AE6"/>
    <w:rsid w:val="008C6643"/>
    <w:rsid w:val="008C7611"/>
    <w:rsid w:val="008C77EE"/>
    <w:rsid w:val="008C7FEC"/>
    <w:rsid w:val="008D0AD4"/>
    <w:rsid w:val="008D287B"/>
    <w:rsid w:val="008D3AE8"/>
    <w:rsid w:val="008D3C11"/>
    <w:rsid w:val="008D4474"/>
    <w:rsid w:val="008D582C"/>
    <w:rsid w:val="008E14B5"/>
    <w:rsid w:val="008E349F"/>
    <w:rsid w:val="008E34C5"/>
    <w:rsid w:val="008E5B2A"/>
    <w:rsid w:val="008E5BB0"/>
    <w:rsid w:val="008E6163"/>
    <w:rsid w:val="008E664E"/>
    <w:rsid w:val="008E6A85"/>
    <w:rsid w:val="008E73D7"/>
    <w:rsid w:val="008F023E"/>
    <w:rsid w:val="008F529F"/>
    <w:rsid w:val="008F5B25"/>
    <w:rsid w:val="008F7022"/>
    <w:rsid w:val="00900D3A"/>
    <w:rsid w:val="00900DC4"/>
    <w:rsid w:val="009017F9"/>
    <w:rsid w:val="00901F43"/>
    <w:rsid w:val="0090238B"/>
    <w:rsid w:val="009043B3"/>
    <w:rsid w:val="009118A2"/>
    <w:rsid w:val="00912717"/>
    <w:rsid w:val="00913437"/>
    <w:rsid w:val="0091375A"/>
    <w:rsid w:val="00914CFE"/>
    <w:rsid w:val="0092008E"/>
    <w:rsid w:val="009207E7"/>
    <w:rsid w:val="0092172D"/>
    <w:rsid w:val="00921CF4"/>
    <w:rsid w:val="00931C83"/>
    <w:rsid w:val="00931DB9"/>
    <w:rsid w:val="009323AE"/>
    <w:rsid w:val="00932DF3"/>
    <w:rsid w:val="00936ACF"/>
    <w:rsid w:val="00940768"/>
    <w:rsid w:val="00945825"/>
    <w:rsid w:val="00946A77"/>
    <w:rsid w:val="00946C08"/>
    <w:rsid w:val="00947E37"/>
    <w:rsid w:val="0095031C"/>
    <w:rsid w:val="00950672"/>
    <w:rsid w:val="00950A6B"/>
    <w:rsid w:val="009512BF"/>
    <w:rsid w:val="009516C4"/>
    <w:rsid w:val="00952311"/>
    <w:rsid w:val="009523F9"/>
    <w:rsid w:val="009527BA"/>
    <w:rsid w:val="00952B9F"/>
    <w:rsid w:val="00953DEC"/>
    <w:rsid w:val="00955327"/>
    <w:rsid w:val="009565FA"/>
    <w:rsid w:val="0095665D"/>
    <w:rsid w:val="00956B14"/>
    <w:rsid w:val="00957023"/>
    <w:rsid w:val="00960356"/>
    <w:rsid w:val="009605D9"/>
    <w:rsid w:val="009611F5"/>
    <w:rsid w:val="009623E3"/>
    <w:rsid w:val="00963E96"/>
    <w:rsid w:val="0096479C"/>
    <w:rsid w:val="0096578E"/>
    <w:rsid w:val="00967B74"/>
    <w:rsid w:val="00971356"/>
    <w:rsid w:val="009728D7"/>
    <w:rsid w:val="00973424"/>
    <w:rsid w:val="00973DC5"/>
    <w:rsid w:val="0097420C"/>
    <w:rsid w:val="00974630"/>
    <w:rsid w:val="0097635F"/>
    <w:rsid w:val="00976B68"/>
    <w:rsid w:val="00977071"/>
    <w:rsid w:val="00977559"/>
    <w:rsid w:val="00977C2C"/>
    <w:rsid w:val="00977DDB"/>
    <w:rsid w:val="00980F6C"/>
    <w:rsid w:val="00981253"/>
    <w:rsid w:val="00981FEB"/>
    <w:rsid w:val="00983889"/>
    <w:rsid w:val="00983BEF"/>
    <w:rsid w:val="00984CD8"/>
    <w:rsid w:val="009861B2"/>
    <w:rsid w:val="009862B1"/>
    <w:rsid w:val="0098699B"/>
    <w:rsid w:val="0098746A"/>
    <w:rsid w:val="00990227"/>
    <w:rsid w:val="0099048F"/>
    <w:rsid w:val="0099259B"/>
    <w:rsid w:val="00992DCA"/>
    <w:rsid w:val="0099379A"/>
    <w:rsid w:val="00993AA6"/>
    <w:rsid w:val="009951B4"/>
    <w:rsid w:val="009956B9"/>
    <w:rsid w:val="00995FD9"/>
    <w:rsid w:val="00997B36"/>
    <w:rsid w:val="00997CC5"/>
    <w:rsid w:val="009A0DA3"/>
    <w:rsid w:val="009A1978"/>
    <w:rsid w:val="009A1E7A"/>
    <w:rsid w:val="009A27DB"/>
    <w:rsid w:val="009A3BD2"/>
    <w:rsid w:val="009A4069"/>
    <w:rsid w:val="009A60D5"/>
    <w:rsid w:val="009A61CF"/>
    <w:rsid w:val="009A7AD5"/>
    <w:rsid w:val="009B30AE"/>
    <w:rsid w:val="009B35BA"/>
    <w:rsid w:val="009B4933"/>
    <w:rsid w:val="009B5C1D"/>
    <w:rsid w:val="009B6411"/>
    <w:rsid w:val="009C0247"/>
    <w:rsid w:val="009C0714"/>
    <w:rsid w:val="009C15EE"/>
    <w:rsid w:val="009C16F1"/>
    <w:rsid w:val="009C193C"/>
    <w:rsid w:val="009C316F"/>
    <w:rsid w:val="009C3408"/>
    <w:rsid w:val="009C44BA"/>
    <w:rsid w:val="009C5D98"/>
    <w:rsid w:val="009C72C3"/>
    <w:rsid w:val="009C76C6"/>
    <w:rsid w:val="009C7C2B"/>
    <w:rsid w:val="009D089C"/>
    <w:rsid w:val="009D10CE"/>
    <w:rsid w:val="009D2AC2"/>
    <w:rsid w:val="009D4517"/>
    <w:rsid w:val="009D51C9"/>
    <w:rsid w:val="009D546B"/>
    <w:rsid w:val="009D5DE0"/>
    <w:rsid w:val="009D6539"/>
    <w:rsid w:val="009D77BB"/>
    <w:rsid w:val="009E0C00"/>
    <w:rsid w:val="009E3B60"/>
    <w:rsid w:val="009E41AF"/>
    <w:rsid w:val="009E43A4"/>
    <w:rsid w:val="009E484C"/>
    <w:rsid w:val="009E55A6"/>
    <w:rsid w:val="009E57F4"/>
    <w:rsid w:val="009E608D"/>
    <w:rsid w:val="009F01A6"/>
    <w:rsid w:val="009F0556"/>
    <w:rsid w:val="009F1805"/>
    <w:rsid w:val="009F1D96"/>
    <w:rsid w:val="009F23AF"/>
    <w:rsid w:val="009F3041"/>
    <w:rsid w:val="009F5DA1"/>
    <w:rsid w:val="009F6CE2"/>
    <w:rsid w:val="009F7AEA"/>
    <w:rsid w:val="00A0044B"/>
    <w:rsid w:val="00A01BAF"/>
    <w:rsid w:val="00A02FE3"/>
    <w:rsid w:val="00A03711"/>
    <w:rsid w:val="00A04E9A"/>
    <w:rsid w:val="00A04FC3"/>
    <w:rsid w:val="00A063C6"/>
    <w:rsid w:val="00A07099"/>
    <w:rsid w:val="00A073EA"/>
    <w:rsid w:val="00A10020"/>
    <w:rsid w:val="00A117B0"/>
    <w:rsid w:val="00A12949"/>
    <w:rsid w:val="00A12EE8"/>
    <w:rsid w:val="00A13315"/>
    <w:rsid w:val="00A1358C"/>
    <w:rsid w:val="00A140DF"/>
    <w:rsid w:val="00A1444F"/>
    <w:rsid w:val="00A178FF"/>
    <w:rsid w:val="00A20119"/>
    <w:rsid w:val="00A208CE"/>
    <w:rsid w:val="00A2095F"/>
    <w:rsid w:val="00A20D97"/>
    <w:rsid w:val="00A22984"/>
    <w:rsid w:val="00A23A1A"/>
    <w:rsid w:val="00A24146"/>
    <w:rsid w:val="00A260BB"/>
    <w:rsid w:val="00A26C78"/>
    <w:rsid w:val="00A26DAA"/>
    <w:rsid w:val="00A2702D"/>
    <w:rsid w:val="00A309C4"/>
    <w:rsid w:val="00A30A67"/>
    <w:rsid w:val="00A32710"/>
    <w:rsid w:val="00A332DD"/>
    <w:rsid w:val="00A33810"/>
    <w:rsid w:val="00A33E56"/>
    <w:rsid w:val="00A34F09"/>
    <w:rsid w:val="00A35A55"/>
    <w:rsid w:val="00A364AB"/>
    <w:rsid w:val="00A36D3D"/>
    <w:rsid w:val="00A41FB5"/>
    <w:rsid w:val="00A421E9"/>
    <w:rsid w:val="00A4299D"/>
    <w:rsid w:val="00A42ADA"/>
    <w:rsid w:val="00A42CD3"/>
    <w:rsid w:val="00A42F43"/>
    <w:rsid w:val="00A431C1"/>
    <w:rsid w:val="00A441B3"/>
    <w:rsid w:val="00A44A26"/>
    <w:rsid w:val="00A45772"/>
    <w:rsid w:val="00A458F2"/>
    <w:rsid w:val="00A502A5"/>
    <w:rsid w:val="00A51F5C"/>
    <w:rsid w:val="00A52413"/>
    <w:rsid w:val="00A526E5"/>
    <w:rsid w:val="00A531C6"/>
    <w:rsid w:val="00A532AF"/>
    <w:rsid w:val="00A5505A"/>
    <w:rsid w:val="00A551E8"/>
    <w:rsid w:val="00A60552"/>
    <w:rsid w:val="00A60647"/>
    <w:rsid w:val="00A6065B"/>
    <w:rsid w:val="00A6067E"/>
    <w:rsid w:val="00A636EA"/>
    <w:rsid w:val="00A63999"/>
    <w:rsid w:val="00A722DC"/>
    <w:rsid w:val="00A73328"/>
    <w:rsid w:val="00A7360E"/>
    <w:rsid w:val="00A74C62"/>
    <w:rsid w:val="00A764F1"/>
    <w:rsid w:val="00A7671B"/>
    <w:rsid w:val="00A76D2A"/>
    <w:rsid w:val="00A771C9"/>
    <w:rsid w:val="00A80292"/>
    <w:rsid w:val="00A8064D"/>
    <w:rsid w:val="00A808F9"/>
    <w:rsid w:val="00A80E1A"/>
    <w:rsid w:val="00A82CD9"/>
    <w:rsid w:val="00A84855"/>
    <w:rsid w:val="00A84ED7"/>
    <w:rsid w:val="00A857BF"/>
    <w:rsid w:val="00A90850"/>
    <w:rsid w:val="00A9641A"/>
    <w:rsid w:val="00AA1188"/>
    <w:rsid w:val="00AA22FC"/>
    <w:rsid w:val="00AA3D11"/>
    <w:rsid w:val="00AA4296"/>
    <w:rsid w:val="00AA4A94"/>
    <w:rsid w:val="00AA4DF3"/>
    <w:rsid w:val="00AA7365"/>
    <w:rsid w:val="00AA76F0"/>
    <w:rsid w:val="00AB166D"/>
    <w:rsid w:val="00AB1D2E"/>
    <w:rsid w:val="00AB6322"/>
    <w:rsid w:val="00AB6A8C"/>
    <w:rsid w:val="00AB7D4F"/>
    <w:rsid w:val="00AC09E7"/>
    <w:rsid w:val="00AC111D"/>
    <w:rsid w:val="00AC27E0"/>
    <w:rsid w:val="00AC2D69"/>
    <w:rsid w:val="00AC333D"/>
    <w:rsid w:val="00AC3F43"/>
    <w:rsid w:val="00AC40F9"/>
    <w:rsid w:val="00AC46B1"/>
    <w:rsid w:val="00AC4A15"/>
    <w:rsid w:val="00AC4C96"/>
    <w:rsid w:val="00AD09CD"/>
    <w:rsid w:val="00AD17E4"/>
    <w:rsid w:val="00AD1A33"/>
    <w:rsid w:val="00AD23EB"/>
    <w:rsid w:val="00AD24A4"/>
    <w:rsid w:val="00AD2CA6"/>
    <w:rsid w:val="00AD3675"/>
    <w:rsid w:val="00AD3CA9"/>
    <w:rsid w:val="00AD5222"/>
    <w:rsid w:val="00AD5419"/>
    <w:rsid w:val="00AD6A25"/>
    <w:rsid w:val="00AE078E"/>
    <w:rsid w:val="00AE0952"/>
    <w:rsid w:val="00AE1E92"/>
    <w:rsid w:val="00AE3578"/>
    <w:rsid w:val="00AE7A56"/>
    <w:rsid w:val="00AF0A28"/>
    <w:rsid w:val="00AF1DE2"/>
    <w:rsid w:val="00AF2958"/>
    <w:rsid w:val="00AF2E04"/>
    <w:rsid w:val="00AF3E57"/>
    <w:rsid w:val="00AF3F5B"/>
    <w:rsid w:val="00AF4197"/>
    <w:rsid w:val="00AF46D3"/>
    <w:rsid w:val="00AF5EE9"/>
    <w:rsid w:val="00AF69C8"/>
    <w:rsid w:val="00AF703F"/>
    <w:rsid w:val="00AF76AC"/>
    <w:rsid w:val="00B0128B"/>
    <w:rsid w:val="00B0132E"/>
    <w:rsid w:val="00B01ED3"/>
    <w:rsid w:val="00B020E4"/>
    <w:rsid w:val="00B0331E"/>
    <w:rsid w:val="00B04D80"/>
    <w:rsid w:val="00B056EC"/>
    <w:rsid w:val="00B06091"/>
    <w:rsid w:val="00B06B23"/>
    <w:rsid w:val="00B06E7E"/>
    <w:rsid w:val="00B1024C"/>
    <w:rsid w:val="00B118B6"/>
    <w:rsid w:val="00B11DAE"/>
    <w:rsid w:val="00B12B2E"/>
    <w:rsid w:val="00B14E6B"/>
    <w:rsid w:val="00B15367"/>
    <w:rsid w:val="00B15964"/>
    <w:rsid w:val="00B164A8"/>
    <w:rsid w:val="00B16D0F"/>
    <w:rsid w:val="00B175BF"/>
    <w:rsid w:val="00B20686"/>
    <w:rsid w:val="00B219C9"/>
    <w:rsid w:val="00B233AC"/>
    <w:rsid w:val="00B2368A"/>
    <w:rsid w:val="00B2545F"/>
    <w:rsid w:val="00B25A12"/>
    <w:rsid w:val="00B308BB"/>
    <w:rsid w:val="00B30D9F"/>
    <w:rsid w:val="00B317A5"/>
    <w:rsid w:val="00B33F89"/>
    <w:rsid w:val="00B34286"/>
    <w:rsid w:val="00B342F9"/>
    <w:rsid w:val="00B35B08"/>
    <w:rsid w:val="00B35C88"/>
    <w:rsid w:val="00B36401"/>
    <w:rsid w:val="00B37BF6"/>
    <w:rsid w:val="00B43047"/>
    <w:rsid w:val="00B4338A"/>
    <w:rsid w:val="00B436BF"/>
    <w:rsid w:val="00B44FD1"/>
    <w:rsid w:val="00B45608"/>
    <w:rsid w:val="00B45E79"/>
    <w:rsid w:val="00B47232"/>
    <w:rsid w:val="00B50324"/>
    <w:rsid w:val="00B507A8"/>
    <w:rsid w:val="00B51757"/>
    <w:rsid w:val="00B52F96"/>
    <w:rsid w:val="00B5375B"/>
    <w:rsid w:val="00B542AB"/>
    <w:rsid w:val="00B546FF"/>
    <w:rsid w:val="00B551CB"/>
    <w:rsid w:val="00B56A92"/>
    <w:rsid w:val="00B62D5C"/>
    <w:rsid w:val="00B63241"/>
    <w:rsid w:val="00B64379"/>
    <w:rsid w:val="00B64B4D"/>
    <w:rsid w:val="00B6573F"/>
    <w:rsid w:val="00B65BAA"/>
    <w:rsid w:val="00B670CE"/>
    <w:rsid w:val="00B67608"/>
    <w:rsid w:val="00B679CA"/>
    <w:rsid w:val="00B67C27"/>
    <w:rsid w:val="00B67FC0"/>
    <w:rsid w:val="00B7020B"/>
    <w:rsid w:val="00B72BF9"/>
    <w:rsid w:val="00B72E36"/>
    <w:rsid w:val="00B73035"/>
    <w:rsid w:val="00B73C12"/>
    <w:rsid w:val="00B748C0"/>
    <w:rsid w:val="00B759DD"/>
    <w:rsid w:val="00B75B68"/>
    <w:rsid w:val="00B75D28"/>
    <w:rsid w:val="00B765E8"/>
    <w:rsid w:val="00B846E6"/>
    <w:rsid w:val="00B84A5E"/>
    <w:rsid w:val="00B84F7F"/>
    <w:rsid w:val="00B85AC9"/>
    <w:rsid w:val="00B86270"/>
    <w:rsid w:val="00B86F65"/>
    <w:rsid w:val="00B87769"/>
    <w:rsid w:val="00B87C2A"/>
    <w:rsid w:val="00B90144"/>
    <w:rsid w:val="00B91131"/>
    <w:rsid w:val="00B9594B"/>
    <w:rsid w:val="00B9718A"/>
    <w:rsid w:val="00B972F7"/>
    <w:rsid w:val="00B97AB8"/>
    <w:rsid w:val="00B97F22"/>
    <w:rsid w:val="00BA09BC"/>
    <w:rsid w:val="00BA1300"/>
    <w:rsid w:val="00BA153E"/>
    <w:rsid w:val="00BA24BF"/>
    <w:rsid w:val="00BA28F9"/>
    <w:rsid w:val="00BA2DCD"/>
    <w:rsid w:val="00BA3847"/>
    <w:rsid w:val="00BA4829"/>
    <w:rsid w:val="00BA48A7"/>
    <w:rsid w:val="00BA572E"/>
    <w:rsid w:val="00BA737C"/>
    <w:rsid w:val="00BB0989"/>
    <w:rsid w:val="00BB3076"/>
    <w:rsid w:val="00BB5639"/>
    <w:rsid w:val="00BB565F"/>
    <w:rsid w:val="00BB651D"/>
    <w:rsid w:val="00BC173C"/>
    <w:rsid w:val="00BC1ABB"/>
    <w:rsid w:val="00BC3458"/>
    <w:rsid w:val="00BC3B43"/>
    <w:rsid w:val="00BC5581"/>
    <w:rsid w:val="00BC7693"/>
    <w:rsid w:val="00BD0F04"/>
    <w:rsid w:val="00BD1EDA"/>
    <w:rsid w:val="00BD23BF"/>
    <w:rsid w:val="00BD32D2"/>
    <w:rsid w:val="00BD33D3"/>
    <w:rsid w:val="00BD4081"/>
    <w:rsid w:val="00BD4F4D"/>
    <w:rsid w:val="00BD53C8"/>
    <w:rsid w:val="00BD58D7"/>
    <w:rsid w:val="00BD6C79"/>
    <w:rsid w:val="00BD7317"/>
    <w:rsid w:val="00BE01BF"/>
    <w:rsid w:val="00BE1A1D"/>
    <w:rsid w:val="00BE2435"/>
    <w:rsid w:val="00BE5C13"/>
    <w:rsid w:val="00BE776E"/>
    <w:rsid w:val="00BE7DC0"/>
    <w:rsid w:val="00BF0028"/>
    <w:rsid w:val="00BF1F4E"/>
    <w:rsid w:val="00BF2FE0"/>
    <w:rsid w:val="00BF4512"/>
    <w:rsid w:val="00BF4D60"/>
    <w:rsid w:val="00BF4F9D"/>
    <w:rsid w:val="00BF5136"/>
    <w:rsid w:val="00C00739"/>
    <w:rsid w:val="00C00FD6"/>
    <w:rsid w:val="00C0281E"/>
    <w:rsid w:val="00C03524"/>
    <w:rsid w:val="00C03902"/>
    <w:rsid w:val="00C06601"/>
    <w:rsid w:val="00C066B6"/>
    <w:rsid w:val="00C068A0"/>
    <w:rsid w:val="00C07955"/>
    <w:rsid w:val="00C079AE"/>
    <w:rsid w:val="00C11466"/>
    <w:rsid w:val="00C13521"/>
    <w:rsid w:val="00C13E9D"/>
    <w:rsid w:val="00C14397"/>
    <w:rsid w:val="00C14C3F"/>
    <w:rsid w:val="00C15724"/>
    <w:rsid w:val="00C164E8"/>
    <w:rsid w:val="00C17DC6"/>
    <w:rsid w:val="00C2160D"/>
    <w:rsid w:val="00C21B53"/>
    <w:rsid w:val="00C22049"/>
    <w:rsid w:val="00C2388F"/>
    <w:rsid w:val="00C24580"/>
    <w:rsid w:val="00C24A3A"/>
    <w:rsid w:val="00C25523"/>
    <w:rsid w:val="00C26CED"/>
    <w:rsid w:val="00C303CE"/>
    <w:rsid w:val="00C31010"/>
    <w:rsid w:val="00C319AA"/>
    <w:rsid w:val="00C32428"/>
    <w:rsid w:val="00C327DD"/>
    <w:rsid w:val="00C32A76"/>
    <w:rsid w:val="00C340E2"/>
    <w:rsid w:val="00C362B9"/>
    <w:rsid w:val="00C36685"/>
    <w:rsid w:val="00C36EC6"/>
    <w:rsid w:val="00C40BEA"/>
    <w:rsid w:val="00C416DB"/>
    <w:rsid w:val="00C4268A"/>
    <w:rsid w:val="00C42FE1"/>
    <w:rsid w:val="00C43B2D"/>
    <w:rsid w:val="00C43B76"/>
    <w:rsid w:val="00C4403E"/>
    <w:rsid w:val="00C445FB"/>
    <w:rsid w:val="00C448A0"/>
    <w:rsid w:val="00C45BC7"/>
    <w:rsid w:val="00C4746F"/>
    <w:rsid w:val="00C519F1"/>
    <w:rsid w:val="00C51A28"/>
    <w:rsid w:val="00C52143"/>
    <w:rsid w:val="00C52B44"/>
    <w:rsid w:val="00C55A0D"/>
    <w:rsid w:val="00C57AA3"/>
    <w:rsid w:val="00C57F25"/>
    <w:rsid w:val="00C611CF"/>
    <w:rsid w:val="00C63137"/>
    <w:rsid w:val="00C64265"/>
    <w:rsid w:val="00C651CF"/>
    <w:rsid w:val="00C65259"/>
    <w:rsid w:val="00C6555C"/>
    <w:rsid w:val="00C67644"/>
    <w:rsid w:val="00C71902"/>
    <w:rsid w:val="00C71D85"/>
    <w:rsid w:val="00C72A9C"/>
    <w:rsid w:val="00C72D3E"/>
    <w:rsid w:val="00C756BC"/>
    <w:rsid w:val="00C75DD7"/>
    <w:rsid w:val="00C75E5E"/>
    <w:rsid w:val="00C8012B"/>
    <w:rsid w:val="00C8092C"/>
    <w:rsid w:val="00C83401"/>
    <w:rsid w:val="00C856D6"/>
    <w:rsid w:val="00C8675E"/>
    <w:rsid w:val="00C93FF7"/>
    <w:rsid w:val="00C94A5F"/>
    <w:rsid w:val="00C95086"/>
    <w:rsid w:val="00C96CB7"/>
    <w:rsid w:val="00C96ED4"/>
    <w:rsid w:val="00C9750B"/>
    <w:rsid w:val="00C97758"/>
    <w:rsid w:val="00CA0237"/>
    <w:rsid w:val="00CA0913"/>
    <w:rsid w:val="00CA0CAC"/>
    <w:rsid w:val="00CA2659"/>
    <w:rsid w:val="00CA34F6"/>
    <w:rsid w:val="00CA431C"/>
    <w:rsid w:val="00CA4C32"/>
    <w:rsid w:val="00CA7E7D"/>
    <w:rsid w:val="00CB040C"/>
    <w:rsid w:val="00CB0796"/>
    <w:rsid w:val="00CB0AEC"/>
    <w:rsid w:val="00CB0FFB"/>
    <w:rsid w:val="00CB107B"/>
    <w:rsid w:val="00CB11C2"/>
    <w:rsid w:val="00CB40B4"/>
    <w:rsid w:val="00CB45B6"/>
    <w:rsid w:val="00CB5A77"/>
    <w:rsid w:val="00CB5EB4"/>
    <w:rsid w:val="00CC04A7"/>
    <w:rsid w:val="00CC0D53"/>
    <w:rsid w:val="00CC1005"/>
    <w:rsid w:val="00CC32B7"/>
    <w:rsid w:val="00CC3874"/>
    <w:rsid w:val="00CC53A5"/>
    <w:rsid w:val="00CC57DB"/>
    <w:rsid w:val="00CC6DC5"/>
    <w:rsid w:val="00CC7F39"/>
    <w:rsid w:val="00CC7F89"/>
    <w:rsid w:val="00CD115A"/>
    <w:rsid w:val="00CD138B"/>
    <w:rsid w:val="00CD14B3"/>
    <w:rsid w:val="00CD29FD"/>
    <w:rsid w:val="00CD34A9"/>
    <w:rsid w:val="00CD4079"/>
    <w:rsid w:val="00CD4C63"/>
    <w:rsid w:val="00CD683E"/>
    <w:rsid w:val="00CD6B27"/>
    <w:rsid w:val="00CD72F1"/>
    <w:rsid w:val="00CE0E5B"/>
    <w:rsid w:val="00CE1265"/>
    <w:rsid w:val="00CE17AE"/>
    <w:rsid w:val="00CE1A93"/>
    <w:rsid w:val="00CE3C39"/>
    <w:rsid w:val="00CE498A"/>
    <w:rsid w:val="00CE4BCC"/>
    <w:rsid w:val="00CE5B1C"/>
    <w:rsid w:val="00CE6E07"/>
    <w:rsid w:val="00CF00E6"/>
    <w:rsid w:val="00CF0557"/>
    <w:rsid w:val="00CF1040"/>
    <w:rsid w:val="00CF104C"/>
    <w:rsid w:val="00CF20BC"/>
    <w:rsid w:val="00CF2BB6"/>
    <w:rsid w:val="00CF3A1D"/>
    <w:rsid w:val="00CF4683"/>
    <w:rsid w:val="00CF4B06"/>
    <w:rsid w:val="00CF550F"/>
    <w:rsid w:val="00CF7322"/>
    <w:rsid w:val="00CF74D7"/>
    <w:rsid w:val="00CF768A"/>
    <w:rsid w:val="00D0101E"/>
    <w:rsid w:val="00D0104D"/>
    <w:rsid w:val="00D01739"/>
    <w:rsid w:val="00D020C1"/>
    <w:rsid w:val="00D02A1C"/>
    <w:rsid w:val="00D02EB1"/>
    <w:rsid w:val="00D033AA"/>
    <w:rsid w:val="00D033AB"/>
    <w:rsid w:val="00D033BA"/>
    <w:rsid w:val="00D03714"/>
    <w:rsid w:val="00D048FC"/>
    <w:rsid w:val="00D04C31"/>
    <w:rsid w:val="00D06F98"/>
    <w:rsid w:val="00D07A49"/>
    <w:rsid w:val="00D10614"/>
    <w:rsid w:val="00D10E03"/>
    <w:rsid w:val="00D111A2"/>
    <w:rsid w:val="00D11659"/>
    <w:rsid w:val="00D1197E"/>
    <w:rsid w:val="00D14024"/>
    <w:rsid w:val="00D14132"/>
    <w:rsid w:val="00D14EFD"/>
    <w:rsid w:val="00D15AFC"/>
    <w:rsid w:val="00D164D9"/>
    <w:rsid w:val="00D16ED1"/>
    <w:rsid w:val="00D2026B"/>
    <w:rsid w:val="00D2165F"/>
    <w:rsid w:val="00D26850"/>
    <w:rsid w:val="00D305A0"/>
    <w:rsid w:val="00D3186E"/>
    <w:rsid w:val="00D320ED"/>
    <w:rsid w:val="00D335B0"/>
    <w:rsid w:val="00D33F59"/>
    <w:rsid w:val="00D34473"/>
    <w:rsid w:val="00D349D7"/>
    <w:rsid w:val="00D349FB"/>
    <w:rsid w:val="00D3672D"/>
    <w:rsid w:val="00D36769"/>
    <w:rsid w:val="00D36A83"/>
    <w:rsid w:val="00D37B6F"/>
    <w:rsid w:val="00D37C33"/>
    <w:rsid w:val="00D407F6"/>
    <w:rsid w:val="00D41471"/>
    <w:rsid w:val="00D5095C"/>
    <w:rsid w:val="00D544BF"/>
    <w:rsid w:val="00D55B40"/>
    <w:rsid w:val="00D567DC"/>
    <w:rsid w:val="00D5704C"/>
    <w:rsid w:val="00D60097"/>
    <w:rsid w:val="00D61C7F"/>
    <w:rsid w:val="00D62A11"/>
    <w:rsid w:val="00D62F9C"/>
    <w:rsid w:val="00D6392A"/>
    <w:rsid w:val="00D6406B"/>
    <w:rsid w:val="00D64341"/>
    <w:rsid w:val="00D647D3"/>
    <w:rsid w:val="00D67A21"/>
    <w:rsid w:val="00D70340"/>
    <w:rsid w:val="00D70571"/>
    <w:rsid w:val="00D70E48"/>
    <w:rsid w:val="00D72663"/>
    <w:rsid w:val="00D72B24"/>
    <w:rsid w:val="00D73183"/>
    <w:rsid w:val="00D74440"/>
    <w:rsid w:val="00D752F3"/>
    <w:rsid w:val="00D75D66"/>
    <w:rsid w:val="00D75E98"/>
    <w:rsid w:val="00D806B6"/>
    <w:rsid w:val="00D80D63"/>
    <w:rsid w:val="00D837D0"/>
    <w:rsid w:val="00D83D09"/>
    <w:rsid w:val="00D8444E"/>
    <w:rsid w:val="00D84573"/>
    <w:rsid w:val="00D84B6B"/>
    <w:rsid w:val="00D84CD2"/>
    <w:rsid w:val="00D84FA4"/>
    <w:rsid w:val="00D85D2E"/>
    <w:rsid w:val="00D860A1"/>
    <w:rsid w:val="00D86548"/>
    <w:rsid w:val="00D90735"/>
    <w:rsid w:val="00D9175B"/>
    <w:rsid w:val="00D91785"/>
    <w:rsid w:val="00D91C2D"/>
    <w:rsid w:val="00D92CEC"/>
    <w:rsid w:val="00D92F98"/>
    <w:rsid w:val="00D93368"/>
    <w:rsid w:val="00D935EB"/>
    <w:rsid w:val="00D93719"/>
    <w:rsid w:val="00D94099"/>
    <w:rsid w:val="00D95CDF"/>
    <w:rsid w:val="00D973EE"/>
    <w:rsid w:val="00DA27DB"/>
    <w:rsid w:val="00DA30D1"/>
    <w:rsid w:val="00DA3411"/>
    <w:rsid w:val="00DA4086"/>
    <w:rsid w:val="00DA446D"/>
    <w:rsid w:val="00DA488C"/>
    <w:rsid w:val="00DA535F"/>
    <w:rsid w:val="00DA634D"/>
    <w:rsid w:val="00DA7136"/>
    <w:rsid w:val="00DB10E9"/>
    <w:rsid w:val="00DB1239"/>
    <w:rsid w:val="00DB1240"/>
    <w:rsid w:val="00DB2C72"/>
    <w:rsid w:val="00DB36F4"/>
    <w:rsid w:val="00DB5171"/>
    <w:rsid w:val="00DB585E"/>
    <w:rsid w:val="00DB6BCF"/>
    <w:rsid w:val="00DB6DF0"/>
    <w:rsid w:val="00DB6FFA"/>
    <w:rsid w:val="00DC17A3"/>
    <w:rsid w:val="00DC1AD5"/>
    <w:rsid w:val="00DC295A"/>
    <w:rsid w:val="00DC3B33"/>
    <w:rsid w:val="00DC44EA"/>
    <w:rsid w:val="00DC5709"/>
    <w:rsid w:val="00DC75E5"/>
    <w:rsid w:val="00DC78A4"/>
    <w:rsid w:val="00DD11F5"/>
    <w:rsid w:val="00DD137B"/>
    <w:rsid w:val="00DD1EDE"/>
    <w:rsid w:val="00DD26B5"/>
    <w:rsid w:val="00DD471B"/>
    <w:rsid w:val="00DD5162"/>
    <w:rsid w:val="00DD61CD"/>
    <w:rsid w:val="00DD66F4"/>
    <w:rsid w:val="00DD7313"/>
    <w:rsid w:val="00DD7712"/>
    <w:rsid w:val="00DE02E8"/>
    <w:rsid w:val="00DE1598"/>
    <w:rsid w:val="00DE41CE"/>
    <w:rsid w:val="00DE4BE0"/>
    <w:rsid w:val="00DE57D3"/>
    <w:rsid w:val="00DE6395"/>
    <w:rsid w:val="00DE7ED6"/>
    <w:rsid w:val="00DF1C2C"/>
    <w:rsid w:val="00DF2839"/>
    <w:rsid w:val="00DF2DA6"/>
    <w:rsid w:val="00DF3B87"/>
    <w:rsid w:val="00DF43F8"/>
    <w:rsid w:val="00DF52E7"/>
    <w:rsid w:val="00DF70F2"/>
    <w:rsid w:val="00DF7EA6"/>
    <w:rsid w:val="00E016E6"/>
    <w:rsid w:val="00E03776"/>
    <w:rsid w:val="00E03B4D"/>
    <w:rsid w:val="00E05EB7"/>
    <w:rsid w:val="00E06038"/>
    <w:rsid w:val="00E06FF0"/>
    <w:rsid w:val="00E1050F"/>
    <w:rsid w:val="00E143B8"/>
    <w:rsid w:val="00E1561C"/>
    <w:rsid w:val="00E17458"/>
    <w:rsid w:val="00E202BA"/>
    <w:rsid w:val="00E209B6"/>
    <w:rsid w:val="00E218CB"/>
    <w:rsid w:val="00E22041"/>
    <w:rsid w:val="00E22300"/>
    <w:rsid w:val="00E23BEB"/>
    <w:rsid w:val="00E24B46"/>
    <w:rsid w:val="00E3133B"/>
    <w:rsid w:val="00E31617"/>
    <w:rsid w:val="00E32732"/>
    <w:rsid w:val="00E347BA"/>
    <w:rsid w:val="00E35087"/>
    <w:rsid w:val="00E367A1"/>
    <w:rsid w:val="00E37EC6"/>
    <w:rsid w:val="00E40F54"/>
    <w:rsid w:val="00E433CC"/>
    <w:rsid w:val="00E4513C"/>
    <w:rsid w:val="00E4575A"/>
    <w:rsid w:val="00E46050"/>
    <w:rsid w:val="00E46175"/>
    <w:rsid w:val="00E463BA"/>
    <w:rsid w:val="00E4673B"/>
    <w:rsid w:val="00E46BCB"/>
    <w:rsid w:val="00E46DEE"/>
    <w:rsid w:val="00E47501"/>
    <w:rsid w:val="00E51418"/>
    <w:rsid w:val="00E51DA9"/>
    <w:rsid w:val="00E5229F"/>
    <w:rsid w:val="00E5287E"/>
    <w:rsid w:val="00E54CAE"/>
    <w:rsid w:val="00E5643A"/>
    <w:rsid w:val="00E567B0"/>
    <w:rsid w:val="00E56EFF"/>
    <w:rsid w:val="00E604F8"/>
    <w:rsid w:val="00E61DA4"/>
    <w:rsid w:val="00E6226E"/>
    <w:rsid w:val="00E62581"/>
    <w:rsid w:val="00E63911"/>
    <w:rsid w:val="00E64DF2"/>
    <w:rsid w:val="00E72FD7"/>
    <w:rsid w:val="00E741A7"/>
    <w:rsid w:val="00E7453B"/>
    <w:rsid w:val="00E74718"/>
    <w:rsid w:val="00E74EE3"/>
    <w:rsid w:val="00E75AE6"/>
    <w:rsid w:val="00E75C8C"/>
    <w:rsid w:val="00E764D2"/>
    <w:rsid w:val="00E76941"/>
    <w:rsid w:val="00E76FF7"/>
    <w:rsid w:val="00E80863"/>
    <w:rsid w:val="00E80F07"/>
    <w:rsid w:val="00E81DF1"/>
    <w:rsid w:val="00E81E5B"/>
    <w:rsid w:val="00E83419"/>
    <w:rsid w:val="00E8359E"/>
    <w:rsid w:val="00E8398A"/>
    <w:rsid w:val="00E84FE9"/>
    <w:rsid w:val="00E84FF5"/>
    <w:rsid w:val="00E850DE"/>
    <w:rsid w:val="00E86FAA"/>
    <w:rsid w:val="00E87144"/>
    <w:rsid w:val="00E87934"/>
    <w:rsid w:val="00E9032E"/>
    <w:rsid w:val="00E90ED3"/>
    <w:rsid w:val="00E95EAC"/>
    <w:rsid w:val="00E97542"/>
    <w:rsid w:val="00EA1D4C"/>
    <w:rsid w:val="00EA29A1"/>
    <w:rsid w:val="00EA3E67"/>
    <w:rsid w:val="00EA6F9E"/>
    <w:rsid w:val="00EB0B9A"/>
    <w:rsid w:val="00EB2AA6"/>
    <w:rsid w:val="00EB43D9"/>
    <w:rsid w:val="00EB57B5"/>
    <w:rsid w:val="00EB6CC1"/>
    <w:rsid w:val="00EB6F7B"/>
    <w:rsid w:val="00EB7710"/>
    <w:rsid w:val="00EC0914"/>
    <w:rsid w:val="00EC0961"/>
    <w:rsid w:val="00EC1B15"/>
    <w:rsid w:val="00EC3986"/>
    <w:rsid w:val="00EC5480"/>
    <w:rsid w:val="00EC56B9"/>
    <w:rsid w:val="00EC6E41"/>
    <w:rsid w:val="00EC74D3"/>
    <w:rsid w:val="00ED0E7B"/>
    <w:rsid w:val="00ED0FE5"/>
    <w:rsid w:val="00ED1421"/>
    <w:rsid w:val="00ED27A1"/>
    <w:rsid w:val="00ED5FBC"/>
    <w:rsid w:val="00ED740F"/>
    <w:rsid w:val="00EE15A3"/>
    <w:rsid w:val="00EE16DA"/>
    <w:rsid w:val="00EE19B3"/>
    <w:rsid w:val="00EE24A9"/>
    <w:rsid w:val="00EE29F2"/>
    <w:rsid w:val="00EE3A6F"/>
    <w:rsid w:val="00EE3B46"/>
    <w:rsid w:val="00EF17BD"/>
    <w:rsid w:val="00EF206E"/>
    <w:rsid w:val="00EF55B9"/>
    <w:rsid w:val="00EF606B"/>
    <w:rsid w:val="00EF691E"/>
    <w:rsid w:val="00EF72BF"/>
    <w:rsid w:val="00EF7C9B"/>
    <w:rsid w:val="00F00B96"/>
    <w:rsid w:val="00F015EE"/>
    <w:rsid w:val="00F030A6"/>
    <w:rsid w:val="00F03414"/>
    <w:rsid w:val="00F03578"/>
    <w:rsid w:val="00F03FD4"/>
    <w:rsid w:val="00F04E8D"/>
    <w:rsid w:val="00F05322"/>
    <w:rsid w:val="00F05744"/>
    <w:rsid w:val="00F0612B"/>
    <w:rsid w:val="00F06812"/>
    <w:rsid w:val="00F06953"/>
    <w:rsid w:val="00F136F8"/>
    <w:rsid w:val="00F13B67"/>
    <w:rsid w:val="00F14B4B"/>
    <w:rsid w:val="00F169D5"/>
    <w:rsid w:val="00F17D99"/>
    <w:rsid w:val="00F230C2"/>
    <w:rsid w:val="00F241CC"/>
    <w:rsid w:val="00F243B7"/>
    <w:rsid w:val="00F24FCF"/>
    <w:rsid w:val="00F25E3D"/>
    <w:rsid w:val="00F27664"/>
    <w:rsid w:val="00F27949"/>
    <w:rsid w:val="00F31904"/>
    <w:rsid w:val="00F340F6"/>
    <w:rsid w:val="00F40751"/>
    <w:rsid w:val="00F40D33"/>
    <w:rsid w:val="00F43D39"/>
    <w:rsid w:val="00F44B8A"/>
    <w:rsid w:val="00F44D62"/>
    <w:rsid w:val="00F45C9A"/>
    <w:rsid w:val="00F45CEC"/>
    <w:rsid w:val="00F460A7"/>
    <w:rsid w:val="00F460D1"/>
    <w:rsid w:val="00F47560"/>
    <w:rsid w:val="00F47A59"/>
    <w:rsid w:val="00F5017F"/>
    <w:rsid w:val="00F502AD"/>
    <w:rsid w:val="00F507DB"/>
    <w:rsid w:val="00F52718"/>
    <w:rsid w:val="00F52F74"/>
    <w:rsid w:val="00F5314C"/>
    <w:rsid w:val="00F53F6A"/>
    <w:rsid w:val="00F56818"/>
    <w:rsid w:val="00F568A8"/>
    <w:rsid w:val="00F56F3D"/>
    <w:rsid w:val="00F60043"/>
    <w:rsid w:val="00F605CD"/>
    <w:rsid w:val="00F60835"/>
    <w:rsid w:val="00F6129D"/>
    <w:rsid w:val="00F61E5A"/>
    <w:rsid w:val="00F639B6"/>
    <w:rsid w:val="00F660F9"/>
    <w:rsid w:val="00F67F16"/>
    <w:rsid w:val="00F67F85"/>
    <w:rsid w:val="00F70EF2"/>
    <w:rsid w:val="00F73174"/>
    <w:rsid w:val="00F7318A"/>
    <w:rsid w:val="00F73DBE"/>
    <w:rsid w:val="00F74701"/>
    <w:rsid w:val="00F752E9"/>
    <w:rsid w:val="00F77F12"/>
    <w:rsid w:val="00F803BE"/>
    <w:rsid w:val="00F80813"/>
    <w:rsid w:val="00F81B8A"/>
    <w:rsid w:val="00F822DC"/>
    <w:rsid w:val="00F827A5"/>
    <w:rsid w:val="00F84FF0"/>
    <w:rsid w:val="00F86945"/>
    <w:rsid w:val="00F86A79"/>
    <w:rsid w:val="00F9009F"/>
    <w:rsid w:val="00F9025E"/>
    <w:rsid w:val="00F90917"/>
    <w:rsid w:val="00F90E37"/>
    <w:rsid w:val="00F91340"/>
    <w:rsid w:val="00F9193E"/>
    <w:rsid w:val="00F949D9"/>
    <w:rsid w:val="00F95A11"/>
    <w:rsid w:val="00F96492"/>
    <w:rsid w:val="00FA0D41"/>
    <w:rsid w:val="00FA13AD"/>
    <w:rsid w:val="00FA2FBE"/>
    <w:rsid w:val="00FA3A1B"/>
    <w:rsid w:val="00FA524E"/>
    <w:rsid w:val="00FA5879"/>
    <w:rsid w:val="00FA5AB3"/>
    <w:rsid w:val="00FB01CC"/>
    <w:rsid w:val="00FB0FBD"/>
    <w:rsid w:val="00FB115F"/>
    <w:rsid w:val="00FB1528"/>
    <w:rsid w:val="00FB21A4"/>
    <w:rsid w:val="00FB34A5"/>
    <w:rsid w:val="00FB4EF7"/>
    <w:rsid w:val="00FB6586"/>
    <w:rsid w:val="00FB6726"/>
    <w:rsid w:val="00FC0B5F"/>
    <w:rsid w:val="00FC1108"/>
    <w:rsid w:val="00FC171E"/>
    <w:rsid w:val="00FC2634"/>
    <w:rsid w:val="00FC3502"/>
    <w:rsid w:val="00FC4122"/>
    <w:rsid w:val="00FC4D0F"/>
    <w:rsid w:val="00FC6879"/>
    <w:rsid w:val="00FD0FED"/>
    <w:rsid w:val="00FD17D9"/>
    <w:rsid w:val="00FD2241"/>
    <w:rsid w:val="00FD4031"/>
    <w:rsid w:val="00FD40F8"/>
    <w:rsid w:val="00FD4993"/>
    <w:rsid w:val="00FD65F7"/>
    <w:rsid w:val="00FD786C"/>
    <w:rsid w:val="00FD7AF9"/>
    <w:rsid w:val="00FE00EA"/>
    <w:rsid w:val="00FE049C"/>
    <w:rsid w:val="00FE0514"/>
    <w:rsid w:val="00FE3DA0"/>
    <w:rsid w:val="00FE4FA6"/>
    <w:rsid w:val="00FE50E6"/>
    <w:rsid w:val="00FE53B1"/>
    <w:rsid w:val="00FE68BE"/>
    <w:rsid w:val="00FE6D7D"/>
    <w:rsid w:val="00FE7124"/>
    <w:rsid w:val="00FE72D7"/>
    <w:rsid w:val="00FF0187"/>
    <w:rsid w:val="00FF0D18"/>
    <w:rsid w:val="00FF15F2"/>
    <w:rsid w:val="00FF28B7"/>
    <w:rsid w:val="00FF4210"/>
    <w:rsid w:val="00FF46CF"/>
    <w:rsid w:val="00FF4EB3"/>
    <w:rsid w:val="00FF5D7E"/>
    <w:rsid w:val="00FF5DEC"/>
    <w:rsid w:val="00FF65E8"/>
    <w:rsid w:val="00FF7502"/>
    <w:rsid w:val="00FF7E10"/>
    <w:rsid w:val="01E06747"/>
    <w:rsid w:val="022B14E4"/>
    <w:rsid w:val="0331B78E"/>
    <w:rsid w:val="0578ECA2"/>
    <w:rsid w:val="0A4DF5EE"/>
    <w:rsid w:val="0C7208B1"/>
    <w:rsid w:val="0D38C671"/>
    <w:rsid w:val="10150E27"/>
    <w:rsid w:val="17BFB19D"/>
    <w:rsid w:val="1D5F2910"/>
    <w:rsid w:val="1DFF4752"/>
    <w:rsid w:val="1EE9A888"/>
    <w:rsid w:val="20070A13"/>
    <w:rsid w:val="20DB2BA7"/>
    <w:rsid w:val="22C35341"/>
    <w:rsid w:val="2339FC9D"/>
    <w:rsid w:val="243F41E0"/>
    <w:rsid w:val="29989349"/>
    <w:rsid w:val="29ADE8F1"/>
    <w:rsid w:val="2BF4D37E"/>
    <w:rsid w:val="2C5CE4FF"/>
    <w:rsid w:val="2C755F8C"/>
    <w:rsid w:val="2CE114ED"/>
    <w:rsid w:val="2E168B3E"/>
    <w:rsid w:val="2EC49DE2"/>
    <w:rsid w:val="2F2EEE40"/>
    <w:rsid w:val="2F54CDA4"/>
    <w:rsid w:val="31F24BBC"/>
    <w:rsid w:val="35E75A02"/>
    <w:rsid w:val="36F07B03"/>
    <w:rsid w:val="39EF4272"/>
    <w:rsid w:val="3B81C6B4"/>
    <w:rsid w:val="3BA32F96"/>
    <w:rsid w:val="41447977"/>
    <w:rsid w:val="4699D231"/>
    <w:rsid w:val="4D6B21B0"/>
    <w:rsid w:val="4D718C64"/>
    <w:rsid w:val="4DBD022C"/>
    <w:rsid w:val="51EF2D5A"/>
    <w:rsid w:val="51F99818"/>
    <w:rsid w:val="5218E604"/>
    <w:rsid w:val="54E55E91"/>
    <w:rsid w:val="55F035F6"/>
    <w:rsid w:val="5AD7570D"/>
    <w:rsid w:val="5B231FD1"/>
    <w:rsid w:val="5B57B493"/>
    <w:rsid w:val="5C549611"/>
    <w:rsid w:val="5CDE5F26"/>
    <w:rsid w:val="63EC1448"/>
    <w:rsid w:val="65BAB813"/>
    <w:rsid w:val="66D735E9"/>
    <w:rsid w:val="6A65892C"/>
    <w:rsid w:val="6AFF660B"/>
    <w:rsid w:val="6DAAC8BD"/>
    <w:rsid w:val="6EC37096"/>
    <w:rsid w:val="6FCDB0CE"/>
    <w:rsid w:val="721FEA2D"/>
    <w:rsid w:val="77161AAA"/>
    <w:rsid w:val="77E58F00"/>
    <w:rsid w:val="7B603BC5"/>
    <w:rsid w:val="7CC4263E"/>
    <w:rsid w:val="7D1BAFB6"/>
    <w:rsid w:val="7E7F19E8"/>
    <w:rsid w:val="7F8B038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489"/>
    <o:shapelayout v:ext="edit">
      <o:idmap v:ext="edit" data="1"/>
    </o:shapelayout>
  </w:shapeDefaults>
  <w:decimalSymbol w:val=","/>
  <w:listSeparator w:val=";"/>
  <w14:docId w14:val="68D6489B"/>
  <w14:defaultImageDpi w14:val="300"/>
  <w15:chartTrackingRefBased/>
  <w15:docId w15:val="{94B283D7-2571-43AC-8A94-74F3EB87C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unhideWhenUsed="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qFormat="1"/>
    <w:lsdException w:name="Medium Shading 2 Accent 2"/>
    <w:lsdException w:name="Medium List 1 Accent 2"/>
    <w:lsdException w:name="Medium List 2 Accent 2"/>
    <w:lsdException w:name="Medium Grid 1 Accent 2" w:qFormat="1"/>
    <w:lsdException w:name="Medium Grid 2 Accent 2" w:qFormat="1"/>
    <w:lsdException w:name="Medium Grid 3 Accent 2" w:qFormat="1"/>
    <w:lsdException w:name="Dark List Accent 2"/>
    <w:lsdException w:name="Colorful Shading Accent 2"/>
    <w:lsdException w:name="Colorful List Accent 2" w:qFormat="1"/>
    <w:lsdException w:name="Colorful Grid Accent 2"/>
    <w:lsdException w:name="Light Shading Accent 3"/>
    <w:lsdException w:name="Light List Accent 3"/>
    <w:lsdException w:name="Light Grid Accent 3" w:qFormat="1"/>
    <w:lsdException w:name="Medium Shading 1 Accent 3" w:qFormat="1"/>
    <w:lsdException w:name="Medium Shading 2 Accent 3" w:qFormat="1"/>
    <w:lsdException w:name="Medium List 1 Accent 3"/>
    <w:lsdException w:name="Medium List 2 Accent 3"/>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63"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semiHidden="1" w:uiPriority="67" w:unhideWhenUsed="1"/>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uiPriority="63"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uiPriority="72"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uiPriority="67" w:qFormat="1"/>
    <w:lsdException w:name="Grid Table 1 Light Accent 3" w:uiPriority="68"/>
    <w:lsdException w:name="Grid Table 2 Accent 3" w:uiPriority="69"/>
    <w:lsdException w:name="Grid Table 3 Accent 3" w:uiPriority="70" w:qFormat="1"/>
    <w:lsdException w:name="Grid Table 4 Accent 3" w:uiPriority="71" w:qFormat="1"/>
    <w:lsdException w:name="Grid Table 5 Dark Accent 3" w:uiPriority="72" w:qFormat="1"/>
    <w:lsdException w:name="Grid Table 6 Colorful Accent 3" w:uiPriority="73" w:qFormat="1"/>
    <w:lsdException w:name="Grid Table 7 Colorful Accent 3" w:uiPriority="60" w:qFormat="1"/>
    <w:lsdException w:name="Grid Table 1 Light Accent 4" w:uiPriority="61"/>
    <w:lsdException w:name="Grid Table 2 Accent 4" w:uiPriority="62" w:qFormat="1"/>
    <w:lsdException w:name="Grid Table 3 Accent 4" w:uiPriority="63"/>
    <w:lsdException w:name="Grid Table 4 Accent 4" w:uiPriority="64"/>
    <w:lsdException w:name="Grid Table 5 Dark Accent 4" w:uiPriority="65" w:qFormat="1"/>
    <w:lsdException w:name="Grid Table 6 Colorful Accent 4" w:uiPriority="66" w:qFormat="1"/>
    <w:lsdException w:name="Grid Table 7 Colorful Accent 4" w:uiPriority="67" w:qFormat="1"/>
    <w:lsdException w:name="Grid Table 1 Light Accent 5" w:uiPriority="68" w:qFormat="1"/>
    <w:lsdException w:name="Grid Table 2 Accent 5" w:uiPriority="69" w:qFormat="1"/>
    <w:lsdException w:name="Grid Table 3 Accent 5" w:uiPriority="70"/>
    <w:lsdException w:name="Grid Table 4 Accent 5" w:uiPriority="71" w:qFormat="1"/>
    <w:lsdException w:name="Grid Table 5 Dark Accent 5" w:uiPriority="72"/>
    <w:lsdException w:name="Grid Table 6 Colorful Accent 5" w:uiPriority="73"/>
    <w:lsdException w:name="Grid Table 7 Colorful Accent 5" w:uiPriority="19" w:qFormat="1"/>
    <w:lsdException w:name="Grid Table 1 Light Accent 6" w:uiPriority="21" w:qFormat="1"/>
    <w:lsdException w:name="Grid Table 2 Accent 6" w:uiPriority="31" w:qFormat="1"/>
    <w:lsdException w:name="Grid Table 3 Accent 6" w:uiPriority="32" w:qFormat="1"/>
    <w:lsdException w:name="Grid Table 4 Accent 6" w:uiPriority="33" w:qFormat="1"/>
    <w:lsdException w:name="Grid Table 5 Dark Accent 6" w:uiPriority="37"/>
    <w:lsdException w:name="Grid Table 6 Colorful Accent 6" w:uiPriority="39" w:qFormat="1"/>
    <w:lsdException w:name="Grid Table 7 Colorful Accent 6" w:uiPriority="49"/>
    <w:lsdException w:name="List Table 1 Light" w:uiPriority="50"/>
    <w:lsdException w:name="List Table 2" w:uiPriority="51"/>
    <w:lsdException w:name="List Table 3" w:uiPriority="52"/>
    <w:lsdException w:name="List Table 4" w:uiPriority="46"/>
    <w:lsdException w:name="List Table 5 Dark" w:uiPriority="47"/>
    <w:lsdException w:name="List Table 6 Colorful" w:uiPriority="48"/>
    <w:lsdException w:name="List Table 7 Colorful" w:uiPriority="49"/>
    <w:lsdException w:name="List Table 1 Light Accent 1" w:uiPriority="50"/>
    <w:lsdException w:name="List Table 2 Accent 1" w:uiPriority="51"/>
    <w:lsdException w:name="List Table 3 Accent 1" w:uiPriority="52"/>
    <w:lsdException w:name="List Table 4 Accent 1" w:uiPriority="46"/>
    <w:lsdException w:name="List Table 5 Dark Accent 1" w:uiPriority="47"/>
    <w:lsdException w:name="List Table 6 Colorful Accent 1" w:uiPriority="48"/>
    <w:lsdException w:name="List Table 7 Colorful Accent 1" w:uiPriority="49"/>
    <w:lsdException w:name="List Table 1 Light Accent 2" w:uiPriority="50"/>
    <w:lsdException w:name="List Table 2 Accent 2" w:uiPriority="51"/>
    <w:lsdException w:name="List Table 3 Accent 2" w:uiPriority="52"/>
    <w:lsdException w:name="List Table 4 Accent 2" w:uiPriority="46"/>
    <w:lsdException w:name="List Table 5 Dark Accent 2" w:uiPriority="47"/>
    <w:lsdException w:name="List Table 6 Colorful Accent 2" w:uiPriority="48"/>
    <w:lsdException w:name="List Table 7 Colorful Accent 2" w:uiPriority="49"/>
    <w:lsdException w:name="List Table 1 Light Accent 3" w:uiPriority="50"/>
    <w:lsdException w:name="List Table 2 Accent 3" w:uiPriority="51"/>
    <w:lsdException w:name="List Table 3 Accent 3" w:uiPriority="52"/>
    <w:lsdException w:name="List Table 4 Accent 3" w:uiPriority="46"/>
    <w:lsdException w:name="List Table 5 Dark Accent 3" w:uiPriority="47"/>
    <w:lsdException w:name="List Table 6 Colorful Accent 3" w:uiPriority="48"/>
    <w:lsdException w:name="List Table 7 Colorful Accent 3" w:uiPriority="49"/>
    <w:lsdException w:name="List Table 1 Light Accent 4" w:uiPriority="50"/>
    <w:lsdException w:name="List Table 2 Accent 4" w:uiPriority="51"/>
    <w:lsdException w:name="List Table 3 Accent 4" w:uiPriority="52"/>
    <w:lsdException w:name="List Table 4 Accent 4" w:uiPriority="46"/>
    <w:lsdException w:name="List Table 5 Dark Accent 4" w:uiPriority="47"/>
    <w:lsdException w:name="List Table 6 Colorful Accent 4" w:uiPriority="48"/>
    <w:lsdException w:name="List Table 7 Colorful Accent 4" w:uiPriority="49"/>
    <w:lsdException w:name="List Table 1 Light Accent 5" w:uiPriority="50"/>
    <w:lsdException w:name="List Table 2 Accent 5" w:uiPriority="51"/>
    <w:lsdException w:name="List Table 3 Accent 5" w:uiPriority="52"/>
    <w:lsdException w:name="List Table 4 Accent 5" w:uiPriority="46"/>
    <w:lsdException w:name="List Table 5 Dark Accent 5" w:uiPriority="47"/>
    <w:lsdException w:name="List Table 6 Colorful Accent 5" w:uiPriority="48"/>
    <w:lsdException w:name="List Table 7 Colorful Accent 5" w:uiPriority="49"/>
    <w:lsdException w:name="List Table 1 Light Accent 6" w:uiPriority="50"/>
    <w:lsdException w:name="List Table 2 Accent 6" w:uiPriority="51"/>
    <w:lsdException w:name="List Table 3 Accent 6" w:uiPriority="52"/>
    <w:lsdException w:name="List Table 4 Accent 6" w:uiPriority="46"/>
    <w:lsdException w:name="List Table 5 Dark Accent 6" w:uiPriority="47"/>
    <w:lsdException w:name="List Table 6 Colorful Accent 6" w:uiPriority="48"/>
    <w:lsdException w:name="List Table 7 Colorful Accent 6" w:uiPriority="49"/>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rPr>
  </w:style>
  <w:style w:type="paragraph" w:styleId="berschrift1">
    <w:name w:val="heading 1"/>
    <w:basedOn w:val="Standard"/>
    <w:next w:val="Standard"/>
    <w:qFormat/>
    <w:pPr>
      <w:keepNext/>
      <w:outlineLvl w:val="0"/>
    </w:pPr>
    <w:rPr>
      <w:rFonts w:ascii="Arial" w:hAnsi="Arial"/>
      <w:sz w:val="28"/>
    </w:rPr>
  </w:style>
  <w:style w:type="paragraph" w:styleId="berschrift2">
    <w:name w:val="heading 2"/>
    <w:basedOn w:val="Standard"/>
    <w:next w:val="Standard"/>
    <w:qFormat/>
    <w:pPr>
      <w:keepNext/>
      <w:jc w:val="right"/>
      <w:outlineLvl w:val="1"/>
    </w:pPr>
    <w:rPr>
      <w:rFonts w:ascii="Arial" w:hAnsi="Arial"/>
      <w:sz w:val="32"/>
    </w:rPr>
  </w:style>
  <w:style w:type="paragraph" w:styleId="berschrift3">
    <w:name w:val="heading 3"/>
    <w:basedOn w:val="Standard"/>
    <w:next w:val="Standard"/>
    <w:link w:val="berschrift3Zchn"/>
    <w:uiPriority w:val="9"/>
    <w:unhideWhenUsed/>
    <w:qFormat/>
    <w:rsid w:val="00131D27"/>
    <w:pPr>
      <w:keepNext/>
      <w:keepLines/>
      <w:spacing w:before="40"/>
      <w:outlineLvl w:val="2"/>
    </w:pPr>
    <w:rPr>
      <w:rFonts w:asciiTheme="majorHAnsi" w:eastAsiaTheme="majorEastAsia" w:hAnsiTheme="majorHAnsi" w:cstheme="majorBidi"/>
      <w:color w:val="1F4D78" w:themeColor="accent1" w:themeShade="7F"/>
      <w:szCs w:val="24"/>
    </w:rPr>
  </w:style>
  <w:style w:type="paragraph" w:styleId="berschrift4">
    <w:name w:val="heading 4"/>
    <w:basedOn w:val="Standard"/>
    <w:next w:val="Standard"/>
    <w:link w:val="berschrift4Zchn"/>
    <w:uiPriority w:val="9"/>
    <w:unhideWhenUsed/>
    <w:qFormat/>
    <w:rsid w:val="00131D27"/>
    <w:pPr>
      <w:keepNext/>
      <w:keepLines/>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unhideWhenUsed/>
    <w:qFormat/>
    <w:rsid w:val="00131D27"/>
    <w:pPr>
      <w:keepNext/>
      <w:keepLines/>
      <w:spacing w:before="40"/>
      <w:outlineLvl w:val="4"/>
    </w:pPr>
    <w:rPr>
      <w:rFonts w:asciiTheme="majorHAnsi" w:eastAsiaTheme="majorEastAsia" w:hAnsiTheme="majorHAnsi" w:cstheme="majorBidi"/>
      <w:color w:val="2E74B5"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pPr>
      <w:spacing w:line="360" w:lineRule="auto"/>
      <w:jc w:val="both"/>
    </w:pPr>
    <w:rPr>
      <w:rFonts w:ascii="Arial" w:hAnsi="Arial"/>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Hyperlink">
    <w:name w:val="Hyperlink"/>
    <w:aliases w:val="ZVEI Hyperlink"/>
    <w:rPr>
      <w:color w:val="0000FF"/>
      <w:u w:val="single"/>
    </w:rPr>
  </w:style>
  <w:style w:type="paragraph" w:styleId="Titel">
    <w:name w:val="Title"/>
    <w:basedOn w:val="Standard"/>
    <w:qFormat/>
    <w:pPr>
      <w:tabs>
        <w:tab w:val="left" w:pos="1140"/>
        <w:tab w:val="left" w:pos="1700"/>
        <w:tab w:val="left" w:pos="2280"/>
        <w:tab w:val="left" w:pos="3400"/>
        <w:tab w:val="left" w:pos="4540"/>
        <w:tab w:val="left" w:pos="5680"/>
        <w:tab w:val="left" w:pos="6800"/>
        <w:tab w:val="left" w:pos="7940"/>
        <w:tab w:val="left" w:pos="8220"/>
        <w:tab w:val="left" w:pos="9080"/>
      </w:tabs>
      <w:spacing w:after="140" w:line="300" w:lineRule="exact"/>
      <w:jc w:val="center"/>
    </w:pPr>
    <w:rPr>
      <w:rFonts w:ascii="R Frutiger Roman" w:hAnsi="R Frutiger Roman"/>
      <w:b/>
      <w:spacing w:val="-20"/>
      <w:sz w:val="36"/>
    </w:rPr>
  </w:style>
  <w:style w:type="paragraph" w:customStyle="1" w:styleId="mcntmsolistparagraph">
    <w:name w:val="mcntmsolistparagraph"/>
    <w:basedOn w:val="Standard"/>
    <w:rsid w:val="00CE0E5B"/>
    <w:pPr>
      <w:spacing w:before="100" w:beforeAutospacing="1" w:after="100" w:afterAutospacing="1"/>
    </w:pPr>
    <w:rPr>
      <w:sz w:val="20"/>
    </w:rPr>
  </w:style>
  <w:style w:type="character" w:styleId="BesuchterLink">
    <w:name w:val="FollowedHyperlink"/>
    <w:uiPriority w:val="99"/>
    <w:semiHidden/>
    <w:unhideWhenUsed/>
    <w:rsid w:val="00D033BA"/>
    <w:rPr>
      <w:color w:val="954F72"/>
      <w:u w:val="single"/>
    </w:rPr>
  </w:style>
  <w:style w:type="paragraph" w:customStyle="1" w:styleId="MittlereListe2-Akzent21">
    <w:name w:val="Mittlere Liste 2 - Akzent 21"/>
    <w:hidden/>
    <w:uiPriority w:val="99"/>
    <w:unhideWhenUsed/>
    <w:rsid w:val="00C24A3A"/>
    <w:rPr>
      <w:sz w:val="24"/>
    </w:rPr>
  </w:style>
  <w:style w:type="paragraph" w:styleId="Sprechblasentext">
    <w:name w:val="Balloon Text"/>
    <w:basedOn w:val="Standard"/>
    <w:link w:val="SprechblasentextZchn"/>
    <w:uiPriority w:val="99"/>
    <w:semiHidden/>
    <w:unhideWhenUsed/>
    <w:rsid w:val="00C24A3A"/>
    <w:rPr>
      <w:rFonts w:ascii="Segoe UI" w:hAnsi="Segoe UI" w:cs="Segoe UI"/>
      <w:sz w:val="18"/>
      <w:szCs w:val="18"/>
    </w:rPr>
  </w:style>
  <w:style w:type="character" w:customStyle="1" w:styleId="SprechblasentextZchn">
    <w:name w:val="Sprechblasentext Zchn"/>
    <w:link w:val="Sprechblasentext"/>
    <w:uiPriority w:val="99"/>
    <w:semiHidden/>
    <w:rsid w:val="00C24A3A"/>
    <w:rPr>
      <w:rFonts w:ascii="Segoe UI" w:hAnsi="Segoe UI" w:cs="Segoe UI"/>
      <w:sz w:val="18"/>
      <w:szCs w:val="18"/>
    </w:rPr>
  </w:style>
  <w:style w:type="paragraph" w:customStyle="1" w:styleId="Default">
    <w:name w:val="Default"/>
    <w:rsid w:val="003462E1"/>
    <w:pPr>
      <w:autoSpaceDE w:val="0"/>
      <w:autoSpaceDN w:val="0"/>
      <w:adjustRightInd w:val="0"/>
    </w:pPr>
    <w:rPr>
      <w:rFonts w:ascii="Arial" w:hAnsi="Arial" w:cs="Arial"/>
      <w:color w:val="000000"/>
      <w:sz w:val="24"/>
      <w:szCs w:val="24"/>
    </w:rPr>
  </w:style>
  <w:style w:type="paragraph" w:styleId="Listenabsatz">
    <w:name w:val="List Paragraph"/>
    <w:basedOn w:val="Standard"/>
    <w:uiPriority w:val="34"/>
    <w:qFormat/>
    <w:rsid w:val="00C079AE"/>
    <w:pPr>
      <w:ind w:left="720"/>
    </w:pPr>
    <w:rPr>
      <w:rFonts w:ascii="Calibri" w:eastAsiaTheme="minorHAnsi" w:hAnsi="Calibri"/>
      <w:sz w:val="22"/>
      <w:szCs w:val="22"/>
      <w:lang w:eastAsia="en-US"/>
    </w:rPr>
  </w:style>
  <w:style w:type="character" w:customStyle="1" w:styleId="NichtaufgelsteErwhnung1">
    <w:name w:val="Nicht aufgelöste Erwähnung1"/>
    <w:basedOn w:val="Absatz-Standardschriftart"/>
    <w:uiPriority w:val="99"/>
    <w:semiHidden/>
    <w:unhideWhenUsed/>
    <w:rsid w:val="00180F07"/>
    <w:rPr>
      <w:color w:val="808080"/>
      <w:shd w:val="clear" w:color="auto" w:fill="E6E6E6"/>
    </w:rPr>
  </w:style>
  <w:style w:type="character" w:styleId="Kommentarzeichen">
    <w:name w:val="annotation reference"/>
    <w:basedOn w:val="Absatz-Standardschriftart"/>
    <w:uiPriority w:val="99"/>
    <w:semiHidden/>
    <w:unhideWhenUsed/>
    <w:rsid w:val="00A32710"/>
    <w:rPr>
      <w:sz w:val="16"/>
      <w:szCs w:val="16"/>
    </w:rPr>
  </w:style>
  <w:style w:type="paragraph" w:styleId="Kommentartext">
    <w:name w:val="annotation text"/>
    <w:basedOn w:val="Standard"/>
    <w:link w:val="KommentartextZchn"/>
    <w:uiPriority w:val="99"/>
    <w:semiHidden/>
    <w:unhideWhenUsed/>
    <w:rsid w:val="00A32710"/>
    <w:rPr>
      <w:sz w:val="20"/>
    </w:rPr>
  </w:style>
  <w:style w:type="character" w:customStyle="1" w:styleId="KommentartextZchn">
    <w:name w:val="Kommentartext Zchn"/>
    <w:basedOn w:val="Absatz-Standardschriftart"/>
    <w:link w:val="Kommentartext"/>
    <w:uiPriority w:val="99"/>
    <w:semiHidden/>
    <w:rsid w:val="00A32710"/>
  </w:style>
  <w:style w:type="paragraph" w:styleId="Kommentarthema">
    <w:name w:val="annotation subject"/>
    <w:basedOn w:val="Kommentartext"/>
    <w:next w:val="Kommentartext"/>
    <w:link w:val="KommentarthemaZchn"/>
    <w:uiPriority w:val="99"/>
    <w:semiHidden/>
    <w:unhideWhenUsed/>
    <w:rsid w:val="00A32710"/>
    <w:rPr>
      <w:b/>
      <w:bCs/>
    </w:rPr>
  </w:style>
  <w:style w:type="character" w:customStyle="1" w:styleId="KommentarthemaZchn">
    <w:name w:val="Kommentarthema Zchn"/>
    <w:basedOn w:val="KommentartextZchn"/>
    <w:link w:val="Kommentarthema"/>
    <w:uiPriority w:val="99"/>
    <w:semiHidden/>
    <w:rsid w:val="00A32710"/>
    <w:rPr>
      <w:b/>
      <w:bCs/>
    </w:rPr>
  </w:style>
  <w:style w:type="character" w:customStyle="1" w:styleId="TextkrperZchn">
    <w:name w:val="Textkörper Zchn"/>
    <w:basedOn w:val="Absatz-Standardschriftart"/>
    <w:link w:val="Textkrper"/>
    <w:rsid w:val="00F43D39"/>
    <w:rPr>
      <w:rFonts w:ascii="Arial" w:hAnsi="Arial"/>
      <w:sz w:val="24"/>
    </w:rPr>
  </w:style>
  <w:style w:type="paragraph" w:styleId="StandardWeb">
    <w:name w:val="Normal (Web)"/>
    <w:basedOn w:val="Standard"/>
    <w:uiPriority w:val="99"/>
    <w:semiHidden/>
    <w:unhideWhenUsed/>
    <w:rsid w:val="00602C69"/>
    <w:pPr>
      <w:spacing w:before="100" w:beforeAutospacing="1" w:after="100" w:afterAutospacing="1"/>
    </w:pPr>
    <w:rPr>
      <w:rFonts w:ascii="Times New Roman" w:eastAsiaTheme="minorHAnsi" w:hAnsi="Times New Roman"/>
      <w:szCs w:val="24"/>
    </w:rPr>
  </w:style>
  <w:style w:type="character" w:styleId="Fett">
    <w:name w:val="Strong"/>
    <w:basedOn w:val="Absatz-Standardschriftart"/>
    <w:uiPriority w:val="22"/>
    <w:qFormat/>
    <w:rsid w:val="00602C69"/>
    <w:rPr>
      <w:b/>
      <w:bCs/>
    </w:rPr>
  </w:style>
  <w:style w:type="character" w:customStyle="1" w:styleId="berschrift3Zchn">
    <w:name w:val="Überschrift 3 Zchn"/>
    <w:basedOn w:val="Absatz-Standardschriftart"/>
    <w:link w:val="berschrift3"/>
    <w:uiPriority w:val="9"/>
    <w:rsid w:val="00131D27"/>
    <w:rPr>
      <w:rFonts w:asciiTheme="majorHAnsi" w:eastAsiaTheme="majorEastAsia" w:hAnsiTheme="majorHAnsi" w:cstheme="majorBidi"/>
      <w:color w:val="1F4D78" w:themeColor="accent1" w:themeShade="7F"/>
      <w:sz w:val="24"/>
      <w:szCs w:val="24"/>
    </w:rPr>
  </w:style>
  <w:style w:type="character" w:customStyle="1" w:styleId="berschrift4Zchn">
    <w:name w:val="Überschrift 4 Zchn"/>
    <w:basedOn w:val="Absatz-Standardschriftart"/>
    <w:link w:val="berschrift4"/>
    <w:uiPriority w:val="9"/>
    <w:rsid w:val="00131D27"/>
    <w:rPr>
      <w:rFonts w:asciiTheme="majorHAnsi" w:eastAsiaTheme="majorEastAsia" w:hAnsiTheme="majorHAnsi" w:cstheme="majorBidi"/>
      <w:i/>
      <w:iCs/>
      <w:color w:val="2E74B5" w:themeColor="accent1" w:themeShade="BF"/>
      <w:sz w:val="24"/>
    </w:rPr>
  </w:style>
  <w:style w:type="character" w:customStyle="1" w:styleId="berschrift5Zchn">
    <w:name w:val="Überschrift 5 Zchn"/>
    <w:basedOn w:val="Absatz-Standardschriftart"/>
    <w:link w:val="berschrift5"/>
    <w:uiPriority w:val="9"/>
    <w:rsid w:val="00131D27"/>
    <w:rPr>
      <w:rFonts w:asciiTheme="majorHAnsi" w:eastAsiaTheme="majorEastAsia" w:hAnsiTheme="majorHAnsi" w:cstheme="majorBidi"/>
      <w:color w:val="2E74B5" w:themeColor="accent1" w:themeShade="BF"/>
      <w:sz w:val="24"/>
    </w:rPr>
  </w:style>
  <w:style w:type="paragraph" w:styleId="Liste">
    <w:name w:val="List"/>
    <w:basedOn w:val="Standard"/>
    <w:uiPriority w:val="99"/>
    <w:unhideWhenUsed/>
    <w:rsid w:val="00131D27"/>
    <w:pPr>
      <w:ind w:left="283" w:hanging="283"/>
      <w:contextualSpacing/>
    </w:pPr>
  </w:style>
  <w:style w:type="paragraph" w:customStyle="1" w:styleId="Bezugszeichentext">
    <w:name w:val="Bezugszeichentext"/>
    <w:basedOn w:val="Standard"/>
    <w:rsid w:val="00131D27"/>
  </w:style>
  <w:style w:type="character" w:styleId="NichtaufgelsteErwhnung">
    <w:name w:val="Unresolved Mention"/>
    <w:basedOn w:val="Absatz-Standardschriftart"/>
    <w:uiPriority w:val="99"/>
    <w:semiHidden/>
    <w:unhideWhenUsed/>
    <w:rsid w:val="00131D27"/>
    <w:rPr>
      <w:color w:val="605E5C"/>
      <w:shd w:val="clear" w:color="auto" w:fill="E1DFDD"/>
    </w:rPr>
  </w:style>
  <w:style w:type="paragraph" w:styleId="berarbeitung">
    <w:name w:val="Revision"/>
    <w:hidden/>
    <w:uiPriority w:val="99"/>
    <w:unhideWhenUsed/>
    <w:rsid w:val="004E4D07"/>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97839">
      <w:bodyDiv w:val="1"/>
      <w:marLeft w:val="0"/>
      <w:marRight w:val="0"/>
      <w:marTop w:val="0"/>
      <w:marBottom w:val="0"/>
      <w:divBdr>
        <w:top w:val="none" w:sz="0" w:space="0" w:color="auto"/>
        <w:left w:val="none" w:sz="0" w:space="0" w:color="auto"/>
        <w:bottom w:val="none" w:sz="0" w:space="0" w:color="auto"/>
        <w:right w:val="none" w:sz="0" w:space="0" w:color="auto"/>
      </w:divBdr>
    </w:div>
    <w:div w:id="123425104">
      <w:bodyDiv w:val="1"/>
      <w:marLeft w:val="0"/>
      <w:marRight w:val="0"/>
      <w:marTop w:val="0"/>
      <w:marBottom w:val="0"/>
      <w:divBdr>
        <w:top w:val="none" w:sz="0" w:space="0" w:color="auto"/>
        <w:left w:val="none" w:sz="0" w:space="0" w:color="auto"/>
        <w:bottom w:val="none" w:sz="0" w:space="0" w:color="auto"/>
        <w:right w:val="none" w:sz="0" w:space="0" w:color="auto"/>
      </w:divBdr>
    </w:div>
    <w:div w:id="144055364">
      <w:bodyDiv w:val="1"/>
      <w:marLeft w:val="0"/>
      <w:marRight w:val="0"/>
      <w:marTop w:val="0"/>
      <w:marBottom w:val="0"/>
      <w:divBdr>
        <w:top w:val="none" w:sz="0" w:space="0" w:color="auto"/>
        <w:left w:val="none" w:sz="0" w:space="0" w:color="auto"/>
        <w:bottom w:val="none" w:sz="0" w:space="0" w:color="auto"/>
        <w:right w:val="none" w:sz="0" w:space="0" w:color="auto"/>
      </w:divBdr>
    </w:div>
    <w:div w:id="311525192">
      <w:bodyDiv w:val="1"/>
      <w:marLeft w:val="0"/>
      <w:marRight w:val="0"/>
      <w:marTop w:val="0"/>
      <w:marBottom w:val="0"/>
      <w:divBdr>
        <w:top w:val="none" w:sz="0" w:space="0" w:color="auto"/>
        <w:left w:val="none" w:sz="0" w:space="0" w:color="auto"/>
        <w:bottom w:val="none" w:sz="0" w:space="0" w:color="auto"/>
        <w:right w:val="none" w:sz="0" w:space="0" w:color="auto"/>
      </w:divBdr>
    </w:div>
    <w:div w:id="391080363">
      <w:bodyDiv w:val="1"/>
      <w:marLeft w:val="0"/>
      <w:marRight w:val="0"/>
      <w:marTop w:val="0"/>
      <w:marBottom w:val="0"/>
      <w:divBdr>
        <w:top w:val="none" w:sz="0" w:space="0" w:color="auto"/>
        <w:left w:val="none" w:sz="0" w:space="0" w:color="auto"/>
        <w:bottom w:val="none" w:sz="0" w:space="0" w:color="auto"/>
        <w:right w:val="none" w:sz="0" w:space="0" w:color="auto"/>
      </w:divBdr>
    </w:div>
    <w:div w:id="607273016">
      <w:bodyDiv w:val="1"/>
      <w:marLeft w:val="0"/>
      <w:marRight w:val="0"/>
      <w:marTop w:val="0"/>
      <w:marBottom w:val="0"/>
      <w:divBdr>
        <w:top w:val="none" w:sz="0" w:space="0" w:color="auto"/>
        <w:left w:val="none" w:sz="0" w:space="0" w:color="auto"/>
        <w:bottom w:val="none" w:sz="0" w:space="0" w:color="auto"/>
        <w:right w:val="none" w:sz="0" w:space="0" w:color="auto"/>
      </w:divBdr>
    </w:div>
    <w:div w:id="654069059">
      <w:bodyDiv w:val="1"/>
      <w:marLeft w:val="0"/>
      <w:marRight w:val="0"/>
      <w:marTop w:val="0"/>
      <w:marBottom w:val="0"/>
      <w:divBdr>
        <w:top w:val="none" w:sz="0" w:space="0" w:color="auto"/>
        <w:left w:val="none" w:sz="0" w:space="0" w:color="auto"/>
        <w:bottom w:val="none" w:sz="0" w:space="0" w:color="auto"/>
        <w:right w:val="none" w:sz="0" w:space="0" w:color="auto"/>
      </w:divBdr>
    </w:div>
    <w:div w:id="667103304">
      <w:bodyDiv w:val="1"/>
      <w:marLeft w:val="0"/>
      <w:marRight w:val="0"/>
      <w:marTop w:val="0"/>
      <w:marBottom w:val="0"/>
      <w:divBdr>
        <w:top w:val="none" w:sz="0" w:space="0" w:color="auto"/>
        <w:left w:val="none" w:sz="0" w:space="0" w:color="auto"/>
        <w:bottom w:val="none" w:sz="0" w:space="0" w:color="auto"/>
        <w:right w:val="none" w:sz="0" w:space="0" w:color="auto"/>
      </w:divBdr>
    </w:div>
    <w:div w:id="679090172">
      <w:bodyDiv w:val="1"/>
      <w:marLeft w:val="0"/>
      <w:marRight w:val="0"/>
      <w:marTop w:val="0"/>
      <w:marBottom w:val="0"/>
      <w:divBdr>
        <w:top w:val="none" w:sz="0" w:space="0" w:color="auto"/>
        <w:left w:val="none" w:sz="0" w:space="0" w:color="auto"/>
        <w:bottom w:val="none" w:sz="0" w:space="0" w:color="auto"/>
        <w:right w:val="none" w:sz="0" w:space="0" w:color="auto"/>
      </w:divBdr>
    </w:div>
    <w:div w:id="681325246">
      <w:bodyDiv w:val="1"/>
      <w:marLeft w:val="0"/>
      <w:marRight w:val="0"/>
      <w:marTop w:val="0"/>
      <w:marBottom w:val="0"/>
      <w:divBdr>
        <w:top w:val="none" w:sz="0" w:space="0" w:color="auto"/>
        <w:left w:val="none" w:sz="0" w:space="0" w:color="auto"/>
        <w:bottom w:val="none" w:sz="0" w:space="0" w:color="auto"/>
        <w:right w:val="none" w:sz="0" w:space="0" w:color="auto"/>
      </w:divBdr>
    </w:div>
    <w:div w:id="720789030">
      <w:bodyDiv w:val="1"/>
      <w:marLeft w:val="0"/>
      <w:marRight w:val="0"/>
      <w:marTop w:val="0"/>
      <w:marBottom w:val="0"/>
      <w:divBdr>
        <w:top w:val="none" w:sz="0" w:space="0" w:color="auto"/>
        <w:left w:val="none" w:sz="0" w:space="0" w:color="auto"/>
        <w:bottom w:val="none" w:sz="0" w:space="0" w:color="auto"/>
        <w:right w:val="none" w:sz="0" w:space="0" w:color="auto"/>
      </w:divBdr>
    </w:div>
    <w:div w:id="744835293">
      <w:bodyDiv w:val="1"/>
      <w:marLeft w:val="0"/>
      <w:marRight w:val="0"/>
      <w:marTop w:val="0"/>
      <w:marBottom w:val="0"/>
      <w:divBdr>
        <w:top w:val="none" w:sz="0" w:space="0" w:color="auto"/>
        <w:left w:val="none" w:sz="0" w:space="0" w:color="auto"/>
        <w:bottom w:val="none" w:sz="0" w:space="0" w:color="auto"/>
        <w:right w:val="none" w:sz="0" w:space="0" w:color="auto"/>
      </w:divBdr>
    </w:div>
    <w:div w:id="760374483">
      <w:bodyDiv w:val="1"/>
      <w:marLeft w:val="0"/>
      <w:marRight w:val="0"/>
      <w:marTop w:val="0"/>
      <w:marBottom w:val="0"/>
      <w:divBdr>
        <w:top w:val="none" w:sz="0" w:space="0" w:color="auto"/>
        <w:left w:val="none" w:sz="0" w:space="0" w:color="auto"/>
        <w:bottom w:val="none" w:sz="0" w:space="0" w:color="auto"/>
        <w:right w:val="none" w:sz="0" w:space="0" w:color="auto"/>
      </w:divBdr>
      <w:divsChild>
        <w:div w:id="40634358">
          <w:marLeft w:val="547"/>
          <w:marRight w:val="0"/>
          <w:marTop w:val="0"/>
          <w:marBottom w:val="360"/>
          <w:divBdr>
            <w:top w:val="none" w:sz="0" w:space="0" w:color="auto"/>
            <w:left w:val="none" w:sz="0" w:space="0" w:color="auto"/>
            <w:bottom w:val="none" w:sz="0" w:space="0" w:color="auto"/>
            <w:right w:val="none" w:sz="0" w:space="0" w:color="auto"/>
          </w:divBdr>
        </w:div>
        <w:div w:id="84962404">
          <w:marLeft w:val="547"/>
          <w:marRight w:val="0"/>
          <w:marTop w:val="0"/>
          <w:marBottom w:val="360"/>
          <w:divBdr>
            <w:top w:val="none" w:sz="0" w:space="0" w:color="auto"/>
            <w:left w:val="none" w:sz="0" w:space="0" w:color="auto"/>
            <w:bottom w:val="none" w:sz="0" w:space="0" w:color="auto"/>
            <w:right w:val="none" w:sz="0" w:space="0" w:color="auto"/>
          </w:divBdr>
        </w:div>
        <w:div w:id="247084998">
          <w:marLeft w:val="547"/>
          <w:marRight w:val="0"/>
          <w:marTop w:val="0"/>
          <w:marBottom w:val="360"/>
          <w:divBdr>
            <w:top w:val="none" w:sz="0" w:space="0" w:color="auto"/>
            <w:left w:val="none" w:sz="0" w:space="0" w:color="auto"/>
            <w:bottom w:val="none" w:sz="0" w:space="0" w:color="auto"/>
            <w:right w:val="none" w:sz="0" w:space="0" w:color="auto"/>
          </w:divBdr>
        </w:div>
        <w:div w:id="391269328">
          <w:marLeft w:val="547"/>
          <w:marRight w:val="0"/>
          <w:marTop w:val="0"/>
          <w:marBottom w:val="360"/>
          <w:divBdr>
            <w:top w:val="none" w:sz="0" w:space="0" w:color="auto"/>
            <w:left w:val="none" w:sz="0" w:space="0" w:color="auto"/>
            <w:bottom w:val="none" w:sz="0" w:space="0" w:color="auto"/>
            <w:right w:val="none" w:sz="0" w:space="0" w:color="auto"/>
          </w:divBdr>
        </w:div>
      </w:divsChild>
    </w:div>
    <w:div w:id="1130781251">
      <w:bodyDiv w:val="1"/>
      <w:marLeft w:val="0"/>
      <w:marRight w:val="0"/>
      <w:marTop w:val="0"/>
      <w:marBottom w:val="0"/>
      <w:divBdr>
        <w:top w:val="none" w:sz="0" w:space="0" w:color="auto"/>
        <w:left w:val="none" w:sz="0" w:space="0" w:color="auto"/>
        <w:bottom w:val="none" w:sz="0" w:space="0" w:color="auto"/>
        <w:right w:val="none" w:sz="0" w:space="0" w:color="auto"/>
      </w:divBdr>
    </w:div>
    <w:div w:id="1143693129">
      <w:bodyDiv w:val="1"/>
      <w:marLeft w:val="0"/>
      <w:marRight w:val="0"/>
      <w:marTop w:val="0"/>
      <w:marBottom w:val="0"/>
      <w:divBdr>
        <w:top w:val="none" w:sz="0" w:space="0" w:color="auto"/>
        <w:left w:val="none" w:sz="0" w:space="0" w:color="auto"/>
        <w:bottom w:val="none" w:sz="0" w:space="0" w:color="auto"/>
        <w:right w:val="none" w:sz="0" w:space="0" w:color="auto"/>
      </w:divBdr>
      <w:divsChild>
        <w:div w:id="776871279">
          <w:marLeft w:val="0"/>
          <w:marRight w:val="0"/>
          <w:marTop w:val="0"/>
          <w:marBottom w:val="0"/>
          <w:divBdr>
            <w:top w:val="none" w:sz="0" w:space="0" w:color="auto"/>
            <w:left w:val="none" w:sz="0" w:space="0" w:color="auto"/>
            <w:bottom w:val="none" w:sz="0" w:space="0" w:color="auto"/>
            <w:right w:val="none" w:sz="0" w:space="0" w:color="auto"/>
          </w:divBdr>
        </w:div>
        <w:div w:id="1013414290">
          <w:marLeft w:val="0"/>
          <w:marRight w:val="0"/>
          <w:marTop w:val="0"/>
          <w:marBottom w:val="0"/>
          <w:divBdr>
            <w:top w:val="none" w:sz="0" w:space="0" w:color="auto"/>
            <w:left w:val="none" w:sz="0" w:space="0" w:color="auto"/>
            <w:bottom w:val="none" w:sz="0" w:space="0" w:color="auto"/>
            <w:right w:val="none" w:sz="0" w:space="0" w:color="auto"/>
          </w:divBdr>
        </w:div>
        <w:div w:id="151802477">
          <w:marLeft w:val="0"/>
          <w:marRight w:val="0"/>
          <w:marTop w:val="0"/>
          <w:marBottom w:val="0"/>
          <w:divBdr>
            <w:top w:val="none" w:sz="0" w:space="0" w:color="auto"/>
            <w:left w:val="none" w:sz="0" w:space="0" w:color="auto"/>
            <w:bottom w:val="none" w:sz="0" w:space="0" w:color="auto"/>
            <w:right w:val="none" w:sz="0" w:space="0" w:color="auto"/>
          </w:divBdr>
        </w:div>
      </w:divsChild>
    </w:div>
    <w:div w:id="1196428232">
      <w:bodyDiv w:val="1"/>
      <w:marLeft w:val="0"/>
      <w:marRight w:val="0"/>
      <w:marTop w:val="0"/>
      <w:marBottom w:val="0"/>
      <w:divBdr>
        <w:top w:val="none" w:sz="0" w:space="0" w:color="auto"/>
        <w:left w:val="none" w:sz="0" w:space="0" w:color="auto"/>
        <w:bottom w:val="none" w:sz="0" w:space="0" w:color="auto"/>
        <w:right w:val="none" w:sz="0" w:space="0" w:color="auto"/>
      </w:divBdr>
    </w:div>
    <w:div w:id="1245840792">
      <w:bodyDiv w:val="1"/>
      <w:marLeft w:val="0"/>
      <w:marRight w:val="0"/>
      <w:marTop w:val="0"/>
      <w:marBottom w:val="0"/>
      <w:divBdr>
        <w:top w:val="none" w:sz="0" w:space="0" w:color="auto"/>
        <w:left w:val="none" w:sz="0" w:space="0" w:color="auto"/>
        <w:bottom w:val="none" w:sz="0" w:space="0" w:color="auto"/>
        <w:right w:val="none" w:sz="0" w:space="0" w:color="auto"/>
      </w:divBdr>
      <w:divsChild>
        <w:div w:id="15155530">
          <w:marLeft w:val="547"/>
          <w:marRight w:val="0"/>
          <w:marTop w:val="0"/>
          <w:marBottom w:val="360"/>
          <w:divBdr>
            <w:top w:val="none" w:sz="0" w:space="0" w:color="auto"/>
            <w:left w:val="none" w:sz="0" w:space="0" w:color="auto"/>
            <w:bottom w:val="none" w:sz="0" w:space="0" w:color="auto"/>
            <w:right w:val="none" w:sz="0" w:space="0" w:color="auto"/>
          </w:divBdr>
        </w:div>
        <w:div w:id="525949302">
          <w:marLeft w:val="547"/>
          <w:marRight w:val="0"/>
          <w:marTop w:val="0"/>
          <w:marBottom w:val="360"/>
          <w:divBdr>
            <w:top w:val="none" w:sz="0" w:space="0" w:color="auto"/>
            <w:left w:val="none" w:sz="0" w:space="0" w:color="auto"/>
            <w:bottom w:val="none" w:sz="0" w:space="0" w:color="auto"/>
            <w:right w:val="none" w:sz="0" w:space="0" w:color="auto"/>
          </w:divBdr>
        </w:div>
        <w:div w:id="1053774309">
          <w:marLeft w:val="547"/>
          <w:marRight w:val="0"/>
          <w:marTop w:val="0"/>
          <w:marBottom w:val="360"/>
          <w:divBdr>
            <w:top w:val="none" w:sz="0" w:space="0" w:color="auto"/>
            <w:left w:val="none" w:sz="0" w:space="0" w:color="auto"/>
            <w:bottom w:val="none" w:sz="0" w:space="0" w:color="auto"/>
            <w:right w:val="none" w:sz="0" w:space="0" w:color="auto"/>
          </w:divBdr>
        </w:div>
        <w:div w:id="1795556032">
          <w:marLeft w:val="547"/>
          <w:marRight w:val="0"/>
          <w:marTop w:val="0"/>
          <w:marBottom w:val="360"/>
          <w:divBdr>
            <w:top w:val="none" w:sz="0" w:space="0" w:color="auto"/>
            <w:left w:val="none" w:sz="0" w:space="0" w:color="auto"/>
            <w:bottom w:val="none" w:sz="0" w:space="0" w:color="auto"/>
            <w:right w:val="none" w:sz="0" w:space="0" w:color="auto"/>
          </w:divBdr>
        </w:div>
      </w:divsChild>
    </w:div>
    <w:div w:id="1935746048">
      <w:bodyDiv w:val="1"/>
      <w:marLeft w:val="0"/>
      <w:marRight w:val="0"/>
      <w:marTop w:val="0"/>
      <w:marBottom w:val="0"/>
      <w:divBdr>
        <w:top w:val="none" w:sz="0" w:space="0" w:color="auto"/>
        <w:left w:val="none" w:sz="0" w:space="0" w:color="auto"/>
        <w:bottom w:val="none" w:sz="0" w:space="0" w:color="auto"/>
        <w:right w:val="none" w:sz="0" w:space="0" w:color="auto"/>
      </w:divBdr>
    </w:div>
    <w:div w:id="2135630614">
      <w:bodyDiv w:val="1"/>
      <w:marLeft w:val="0"/>
      <w:marRight w:val="0"/>
      <w:marTop w:val="0"/>
      <w:marBottom w:val="0"/>
      <w:divBdr>
        <w:top w:val="none" w:sz="0" w:space="0" w:color="auto"/>
        <w:left w:val="none" w:sz="0" w:space="0" w:color="auto"/>
        <w:bottom w:val="none" w:sz="0" w:space="0" w:color="auto"/>
        <w:right w:val="none" w:sz="0" w:space="0" w:color="auto"/>
      </w:divBdr>
    </w:div>
    <w:div w:id="2138135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xpert.or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xpert.de"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ABEE66-4D06-456D-A96A-6D52A06FB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1212</Words>
  <Characters>8663</Characters>
  <Application>Microsoft Office Word</Application>
  <DocSecurity>0</DocSecurity>
  <Lines>72</Lines>
  <Paragraphs>19</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9856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Wedemeyer</dc:creator>
  <cp:keywords/>
  <dc:description/>
  <cp:lastModifiedBy>Popp, Jutta</cp:lastModifiedBy>
  <cp:revision>17</cp:revision>
  <cp:lastPrinted>2020-07-07T10:57:00Z</cp:lastPrinted>
  <dcterms:created xsi:type="dcterms:W3CDTF">2023-06-29T07:27:00Z</dcterms:created>
  <dcterms:modified xsi:type="dcterms:W3CDTF">2023-07-06T19:53:00Z</dcterms:modified>
  <cp:category/>
</cp:coreProperties>
</file>