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2C94C" w14:textId="77777777" w:rsidR="007708F6" w:rsidRDefault="007708F6" w:rsidP="007708F6">
      <w:pPr>
        <w:pStyle w:val="Textkrper"/>
        <w:jc w:val="left"/>
        <w:rPr>
          <w:color w:val="7F7F7F"/>
        </w:rPr>
      </w:pPr>
    </w:p>
    <w:p w14:paraId="758B4158" w14:textId="06E3CCC1" w:rsidR="007708F6" w:rsidRPr="003C72AE" w:rsidRDefault="007708F6" w:rsidP="009E5EBC">
      <w:pPr>
        <w:pStyle w:val="Textkrper"/>
        <w:spacing w:line="276" w:lineRule="auto"/>
        <w:jc w:val="left"/>
        <w:rPr>
          <w:color w:val="7F7F7F"/>
        </w:rPr>
      </w:pPr>
      <w:r w:rsidRPr="003C72AE">
        <w:rPr>
          <w:color w:val="7F7F7F"/>
        </w:rPr>
        <w:t>PRESSEMITTEILUNG</w:t>
      </w:r>
    </w:p>
    <w:p w14:paraId="7A56B591" w14:textId="77777777" w:rsidR="007708F6" w:rsidRDefault="007708F6" w:rsidP="009E5EBC">
      <w:pPr>
        <w:pStyle w:val="Textkrper"/>
        <w:spacing w:line="276" w:lineRule="auto"/>
        <w:jc w:val="left"/>
        <w:rPr>
          <w:b/>
        </w:rPr>
      </w:pPr>
    </w:p>
    <w:p w14:paraId="6B806B64" w14:textId="7B001B44" w:rsidR="007708F6" w:rsidRDefault="00F534CF" w:rsidP="009E5EBC">
      <w:pPr>
        <w:spacing w:line="276" w:lineRule="auto"/>
        <w:jc w:val="both"/>
        <w:rPr>
          <w:rFonts w:ascii="Arial" w:hAnsi="Arial" w:cs="Arial"/>
          <w:b/>
          <w:szCs w:val="24"/>
        </w:rPr>
      </w:pPr>
      <w:r w:rsidRPr="00F534CF">
        <w:rPr>
          <w:rFonts w:ascii="Arial" w:hAnsi="Arial" w:cs="Arial"/>
          <w:b/>
          <w:szCs w:val="24"/>
        </w:rPr>
        <w:t>Fokusthemen 2023/24:</w:t>
      </w:r>
      <w:r>
        <w:rPr>
          <w:rFonts w:ascii="Arial" w:hAnsi="Arial" w:cs="Arial"/>
          <w:b/>
          <w:szCs w:val="24"/>
        </w:rPr>
        <w:t xml:space="preserve"> </w:t>
      </w:r>
      <w:r w:rsidR="006F301B">
        <w:rPr>
          <w:rFonts w:ascii="Arial" w:hAnsi="Arial" w:cs="Arial"/>
          <w:b/>
          <w:szCs w:val="24"/>
        </w:rPr>
        <w:t>expert setzt auf Hauptversammlung wichtige Impulse für die kommende Saison</w:t>
      </w:r>
    </w:p>
    <w:p w14:paraId="38A4D4F0" w14:textId="77777777" w:rsidR="007708F6" w:rsidRDefault="007708F6" w:rsidP="009E5EBC">
      <w:pPr>
        <w:spacing w:line="276" w:lineRule="auto"/>
        <w:jc w:val="both"/>
        <w:rPr>
          <w:rFonts w:ascii="Arial" w:hAnsi="Arial" w:cs="Arial"/>
          <w:b/>
          <w:sz w:val="22"/>
          <w:szCs w:val="22"/>
        </w:rPr>
      </w:pPr>
    </w:p>
    <w:p w14:paraId="23C9B5AB" w14:textId="37406B25" w:rsidR="007708F6" w:rsidRPr="007708F6" w:rsidRDefault="007708F6" w:rsidP="009E5EBC">
      <w:pPr>
        <w:pStyle w:val="Textkrper"/>
        <w:spacing w:line="276" w:lineRule="auto"/>
        <w:rPr>
          <w:rFonts w:cs="Arial"/>
          <w:b/>
          <w:sz w:val="22"/>
          <w:szCs w:val="18"/>
        </w:rPr>
      </w:pPr>
      <w:r w:rsidRPr="00CF3354">
        <w:rPr>
          <w:rFonts w:cs="Arial"/>
          <w:b/>
          <w:sz w:val="22"/>
          <w:szCs w:val="22"/>
        </w:rPr>
        <w:t>Langenhagen</w:t>
      </w:r>
      <w:r w:rsidRPr="006C5430">
        <w:rPr>
          <w:rFonts w:cs="Arial"/>
          <w:b/>
          <w:sz w:val="22"/>
          <w:szCs w:val="22"/>
          <w:shd w:val="clear" w:color="auto" w:fill="FFFFFF" w:themeFill="background1"/>
        </w:rPr>
        <w:t xml:space="preserve">, </w:t>
      </w:r>
      <w:r>
        <w:rPr>
          <w:rFonts w:cs="Arial"/>
          <w:b/>
          <w:sz w:val="22"/>
          <w:szCs w:val="22"/>
          <w:shd w:val="clear" w:color="auto" w:fill="FFFFFF" w:themeFill="background1"/>
        </w:rPr>
        <w:t>25.09</w:t>
      </w:r>
      <w:r w:rsidRPr="00331294">
        <w:rPr>
          <w:rFonts w:cs="Arial"/>
          <w:b/>
          <w:sz w:val="22"/>
          <w:szCs w:val="22"/>
          <w:shd w:val="clear" w:color="auto" w:fill="FFFFFF" w:themeFill="background1"/>
        </w:rPr>
        <w:t>.2023</w:t>
      </w:r>
      <w:r w:rsidRPr="00CF3354">
        <w:rPr>
          <w:rFonts w:cs="Arial"/>
          <w:b/>
          <w:sz w:val="22"/>
          <w:szCs w:val="22"/>
        </w:rPr>
        <w:t xml:space="preserve"> – </w:t>
      </w:r>
      <w:r w:rsidRPr="007708F6">
        <w:rPr>
          <w:rFonts w:cs="Arial"/>
          <w:b/>
          <w:sz w:val="22"/>
          <w:szCs w:val="18"/>
        </w:rPr>
        <w:t>Unter dem Motto „</w:t>
      </w:r>
      <w:r w:rsidR="00F534CF" w:rsidRPr="00F534CF">
        <w:rPr>
          <w:rFonts w:cs="Arial"/>
          <w:b/>
          <w:sz w:val="22"/>
          <w:szCs w:val="18"/>
        </w:rPr>
        <w:t>Fokussierung: expert Fokusthemen 2023/24</w:t>
      </w:r>
      <w:r w:rsidRPr="007708F6">
        <w:rPr>
          <w:rFonts w:cs="Arial"/>
          <w:b/>
          <w:sz w:val="22"/>
          <w:szCs w:val="18"/>
        </w:rPr>
        <w:t>“ findet vom 1</w:t>
      </w:r>
      <w:r w:rsidR="007528FF">
        <w:rPr>
          <w:rFonts w:cs="Arial"/>
          <w:b/>
          <w:sz w:val="22"/>
          <w:szCs w:val="18"/>
        </w:rPr>
        <w:t>8</w:t>
      </w:r>
      <w:r w:rsidRPr="007708F6">
        <w:rPr>
          <w:rFonts w:cs="Arial"/>
          <w:b/>
          <w:sz w:val="22"/>
          <w:szCs w:val="18"/>
        </w:rPr>
        <w:t xml:space="preserve">. bis </w:t>
      </w:r>
      <w:r w:rsidR="007528FF">
        <w:rPr>
          <w:rFonts w:cs="Arial"/>
          <w:b/>
          <w:sz w:val="22"/>
          <w:szCs w:val="18"/>
        </w:rPr>
        <w:t>29</w:t>
      </w:r>
      <w:r w:rsidRPr="007708F6">
        <w:rPr>
          <w:rFonts w:cs="Arial"/>
          <w:b/>
          <w:sz w:val="22"/>
          <w:szCs w:val="18"/>
        </w:rPr>
        <w:t xml:space="preserve">. September </w:t>
      </w:r>
      <w:r w:rsidR="007528FF">
        <w:rPr>
          <w:rFonts w:cs="Arial"/>
          <w:b/>
          <w:sz w:val="22"/>
          <w:szCs w:val="18"/>
        </w:rPr>
        <w:t xml:space="preserve">2023 </w:t>
      </w:r>
      <w:r w:rsidRPr="007708F6">
        <w:rPr>
          <w:rFonts w:cs="Arial"/>
          <w:b/>
          <w:sz w:val="22"/>
          <w:szCs w:val="18"/>
        </w:rPr>
        <w:t xml:space="preserve">die diesjährige expert-Hauptversammlung als hybrides Veranstaltungsformat statt. Der physische Part fand am vergangenen Wochenende in </w:t>
      </w:r>
      <w:r w:rsidR="007528FF">
        <w:rPr>
          <w:rFonts w:cs="Arial"/>
          <w:b/>
          <w:sz w:val="22"/>
          <w:szCs w:val="18"/>
        </w:rPr>
        <w:t>Köln</w:t>
      </w:r>
      <w:r w:rsidRPr="007708F6">
        <w:rPr>
          <w:rFonts w:cs="Arial"/>
          <w:b/>
          <w:sz w:val="22"/>
          <w:szCs w:val="18"/>
        </w:rPr>
        <w:t xml:space="preserve"> statt: Mit einer </w:t>
      </w:r>
      <w:r w:rsidRPr="005A6073">
        <w:rPr>
          <w:rFonts w:cs="Arial"/>
          <w:b/>
          <w:sz w:val="22"/>
          <w:szCs w:val="18"/>
        </w:rPr>
        <w:t xml:space="preserve">Teilnahmequote von rund </w:t>
      </w:r>
      <w:r w:rsidR="009D1198" w:rsidRPr="005A6073">
        <w:rPr>
          <w:rFonts w:cs="Arial"/>
          <w:b/>
          <w:sz w:val="22"/>
          <w:szCs w:val="18"/>
        </w:rPr>
        <w:t>90</w:t>
      </w:r>
      <w:r w:rsidR="00861A13" w:rsidRPr="005A6073">
        <w:rPr>
          <w:rFonts w:cs="Arial"/>
          <w:b/>
          <w:sz w:val="22"/>
          <w:szCs w:val="18"/>
        </w:rPr>
        <w:t xml:space="preserve"> </w:t>
      </w:r>
      <w:r w:rsidRPr="005A6073">
        <w:rPr>
          <w:rFonts w:cs="Arial"/>
          <w:b/>
          <w:sz w:val="22"/>
          <w:szCs w:val="18"/>
        </w:rPr>
        <w:t xml:space="preserve">Prozent der Gesellschafterbetriebe und </w:t>
      </w:r>
      <w:r w:rsidR="005341AC" w:rsidRPr="005A6073">
        <w:rPr>
          <w:rFonts w:cs="Arial"/>
          <w:b/>
          <w:sz w:val="22"/>
          <w:szCs w:val="18"/>
        </w:rPr>
        <w:t>137</w:t>
      </w:r>
      <w:r w:rsidRPr="005A6073">
        <w:rPr>
          <w:rFonts w:cs="Arial"/>
          <w:b/>
          <w:sz w:val="22"/>
          <w:szCs w:val="18"/>
        </w:rPr>
        <w:t xml:space="preserve"> Ausstel</w:t>
      </w:r>
      <w:r w:rsidR="007528FF" w:rsidRPr="005A6073">
        <w:rPr>
          <w:rFonts w:cs="Arial"/>
          <w:b/>
          <w:sz w:val="22"/>
          <w:szCs w:val="18"/>
        </w:rPr>
        <w:t>lern</w:t>
      </w:r>
      <w:r w:rsidRPr="005A6073">
        <w:rPr>
          <w:rFonts w:cs="Arial"/>
          <w:b/>
          <w:sz w:val="22"/>
          <w:szCs w:val="18"/>
        </w:rPr>
        <w:t xml:space="preserve"> ist die Verbundgruppe sehr zufrieden mit der Resonanz ihrer Präsenzveranstaltung</w:t>
      </w:r>
      <w:r w:rsidR="007528FF" w:rsidRPr="005A6073">
        <w:rPr>
          <w:rFonts w:cs="Arial"/>
          <w:b/>
          <w:sz w:val="22"/>
          <w:szCs w:val="18"/>
        </w:rPr>
        <w:t>. Ab</w:t>
      </w:r>
      <w:r w:rsidRPr="005A6073">
        <w:rPr>
          <w:rFonts w:cs="Arial"/>
          <w:b/>
          <w:sz w:val="22"/>
          <w:szCs w:val="18"/>
        </w:rPr>
        <w:t xml:space="preserve"> </w:t>
      </w:r>
      <w:r w:rsidR="007528FF" w:rsidRPr="005A6073">
        <w:rPr>
          <w:rFonts w:cs="Arial"/>
          <w:b/>
          <w:sz w:val="22"/>
          <w:szCs w:val="18"/>
        </w:rPr>
        <w:t xml:space="preserve">heute werden </w:t>
      </w:r>
      <w:r w:rsidRPr="005A6073">
        <w:rPr>
          <w:rFonts w:cs="Arial"/>
          <w:b/>
          <w:sz w:val="22"/>
          <w:szCs w:val="18"/>
        </w:rPr>
        <w:t>die virtuellen Workshops der Industrie- und Dienstleistungspartner</w:t>
      </w:r>
      <w:r w:rsidR="007528FF" w:rsidRPr="005A6073">
        <w:rPr>
          <w:rFonts w:cs="Arial"/>
          <w:b/>
          <w:sz w:val="22"/>
          <w:szCs w:val="18"/>
        </w:rPr>
        <w:t xml:space="preserve"> durchgeführt</w:t>
      </w:r>
      <w:r w:rsidRPr="005A6073">
        <w:rPr>
          <w:rFonts w:cs="Arial"/>
          <w:b/>
          <w:sz w:val="22"/>
          <w:szCs w:val="18"/>
        </w:rPr>
        <w:t>.</w:t>
      </w:r>
    </w:p>
    <w:p w14:paraId="0C4B289B" w14:textId="77777777" w:rsidR="007708F6" w:rsidRPr="007708F6" w:rsidRDefault="007708F6" w:rsidP="009E5EBC">
      <w:pPr>
        <w:pStyle w:val="Textkrper"/>
        <w:spacing w:line="276" w:lineRule="auto"/>
        <w:rPr>
          <w:rFonts w:cs="Arial"/>
          <w:b/>
          <w:sz w:val="22"/>
          <w:szCs w:val="18"/>
        </w:rPr>
      </w:pPr>
    </w:p>
    <w:p w14:paraId="2AB90C46" w14:textId="3643B387" w:rsidR="006F301B" w:rsidRDefault="007708F6" w:rsidP="009E5EBC">
      <w:pPr>
        <w:pStyle w:val="Textkrper"/>
        <w:spacing w:line="276" w:lineRule="auto"/>
        <w:rPr>
          <w:rFonts w:cs="Arial"/>
          <w:bCs/>
          <w:sz w:val="22"/>
          <w:szCs w:val="18"/>
        </w:rPr>
      </w:pPr>
      <w:r w:rsidRPr="007708F6">
        <w:rPr>
          <w:rFonts w:cs="Arial"/>
          <w:bCs/>
          <w:sz w:val="22"/>
          <w:szCs w:val="18"/>
        </w:rPr>
        <w:t xml:space="preserve">In diesem Jahr fanden Tagung, aktienrechtliche Hauptversammlung sowie Ordermesse im Rahmen der expert-Hauptversammlung als Präsenzveranstaltung in </w:t>
      </w:r>
      <w:r w:rsidR="007528FF">
        <w:rPr>
          <w:rFonts w:cs="Arial"/>
          <w:bCs/>
          <w:sz w:val="22"/>
          <w:szCs w:val="18"/>
        </w:rPr>
        <w:t>Köln</w:t>
      </w:r>
      <w:r w:rsidRPr="007708F6">
        <w:rPr>
          <w:rFonts w:cs="Arial"/>
          <w:bCs/>
          <w:sz w:val="22"/>
          <w:szCs w:val="18"/>
        </w:rPr>
        <w:t xml:space="preserve"> statt. </w:t>
      </w:r>
      <w:r w:rsidR="006F301B" w:rsidRPr="009D1198">
        <w:rPr>
          <w:rFonts w:cs="Arial"/>
          <w:bCs/>
          <w:sz w:val="22"/>
          <w:szCs w:val="18"/>
        </w:rPr>
        <w:t>„Präsenzveranstaltungen</w:t>
      </w:r>
      <w:r w:rsidR="006F301B">
        <w:rPr>
          <w:rFonts w:cs="Arial"/>
          <w:bCs/>
          <w:sz w:val="22"/>
          <w:szCs w:val="18"/>
        </w:rPr>
        <w:t xml:space="preserve"> und Messen bleiben unerlässliche </w:t>
      </w:r>
      <w:r w:rsidR="00100995">
        <w:rPr>
          <w:rFonts w:cs="Arial"/>
          <w:bCs/>
          <w:sz w:val="22"/>
          <w:szCs w:val="18"/>
        </w:rPr>
        <w:t xml:space="preserve">Kontaktplattformen </w:t>
      </w:r>
      <w:r w:rsidR="006F301B">
        <w:rPr>
          <w:rFonts w:cs="Arial"/>
          <w:bCs/>
          <w:sz w:val="22"/>
          <w:szCs w:val="18"/>
        </w:rPr>
        <w:t>für expert</w:t>
      </w:r>
      <w:r w:rsidR="000E0D30">
        <w:rPr>
          <w:rFonts w:cs="Arial"/>
          <w:bCs/>
          <w:sz w:val="22"/>
          <w:szCs w:val="18"/>
        </w:rPr>
        <w:t>“, sagt Dr. Stefan Müller, Vorstandsvorsitzender der expert SE. „</w:t>
      </w:r>
      <w:r w:rsidR="006F301B">
        <w:rPr>
          <w:rFonts w:cs="Arial"/>
          <w:bCs/>
          <w:sz w:val="22"/>
          <w:szCs w:val="18"/>
        </w:rPr>
        <w:t xml:space="preserve">Hier findet der so wichtige persönliche Austausch statt, bei dem neue Impulse für das tägliche Geschäft unserer Händler gesetzt werden und bei dem sich unsere experten gemeinsam mit unseren Industrie- und Dienstleistungspartnern auf die kommende Saison einstimmen. </w:t>
      </w:r>
      <w:r w:rsidR="000E0D30">
        <w:rPr>
          <w:rFonts w:cs="Arial"/>
          <w:bCs/>
          <w:sz w:val="22"/>
          <w:szCs w:val="18"/>
        </w:rPr>
        <w:t xml:space="preserve">Ich bedanke mich bei unseren Gesellschaftern für die hohe Teilnahme </w:t>
      </w:r>
      <w:r w:rsidR="0081640D">
        <w:rPr>
          <w:rFonts w:cs="Arial"/>
          <w:bCs/>
          <w:sz w:val="22"/>
          <w:szCs w:val="18"/>
        </w:rPr>
        <w:t>sowie</w:t>
      </w:r>
      <w:r w:rsidR="000E0D30">
        <w:rPr>
          <w:rFonts w:cs="Arial"/>
          <w:bCs/>
          <w:sz w:val="22"/>
          <w:szCs w:val="18"/>
        </w:rPr>
        <w:t xml:space="preserve"> bei den zahlreichen anwesenden Ausstellern, die unsere Händler im spannenden Austausch über ihre neuesten Innovationen und Angebote informiert haben.“</w:t>
      </w:r>
    </w:p>
    <w:p w14:paraId="49941ECF" w14:textId="77777777" w:rsidR="007708F6" w:rsidRPr="007708F6" w:rsidRDefault="007708F6" w:rsidP="009E5EBC">
      <w:pPr>
        <w:pStyle w:val="Textkrper"/>
        <w:spacing w:line="276" w:lineRule="auto"/>
        <w:rPr>
          <w:rFonts w:cs="Arial"/>
          <w:bCs/>
          <w:sz w:val="22"/>
          <w:szCs w:val="18"/>
        </w:rPr>
      </w:pPr>
    </w:p>
    <w:p w14:paraId="0C0F2174" w14:textId="0546DD50" w:rsidR="006F301B" w:rsidRDefault="00E54BEF" w:rsidP="009E5EBC">
      <w:pPr>
        <w:pStyle w:val="Textkrper"/>
        <w:spacing w:line="276" w:lineRule="auto"/>
        <w:rPr>
          <w:rFonts w:cs="Arial"/>
          <w:b/>
          <w:sz w:val="22"/>
          <w:szCs w:val="18"/>
        </w:rPr>
      </w:pPr>
      <w:r w:rsidRPr="00E54BEF">
        <w:rPr>
          <w:rFonts w:cs="Arial"/>
          <w:b/>
          <w:sz w:val="22"/>
          <w:szCs w:val="18"/>
        </w:rPr>
        <w:t>Ganzheitliche Unternehmensstrategie</w:t>
      </w:r>
      <w:r w:rsidR="00861A13" w:rsidRPr="00E54BEF">
        <w:rPr>
          <w:rFonts w:cs="Arial"/>
          <w:b/>
          <w:sz w:val="22"/>
          <w:szCs w:val="18"/>
        </w:rPr>
        <w:t xml:space="preserve">: Nachhaltigkeit und Mitarbeiter </w:t>
      </w:r>
      <w:r w:rsidRPr="00E54BEF">
        <w:rPr>
          <w:rFonts w:cs="Arial"/>
          <w:b/>
          <w:sz w:val="22"/>
          <w:szCs w:val="18"/>
        </w:rPr>
        <w:t>im Fokus</w:t>
      </w:r>
    </w:p>
    <w:p w14:paraId="29C87B36" w14:textId="79130A60" w:rsidR="0000454F" w:rsidRDefault="00861A13" w:rsidP="009E5EBC">
      <w:pPr>
        <w:pStyle w:val="Textkrper"/>
        <w:spacing w:line="276" w:lineRule="auto"/>
        <w:rPr>
          <w:bCs/>
          <w:sz w:val="22"/>
        </w:rPr>
      </w:pPr>
      <w:r>
        <w:rPr>
          <w:rFonts w:cs="Arial"/>
          <w:bCs/>
          <w:sz w:val="22"/>
          <w:szCs w:val="18"/>
        </w:rPr>
        <w:t xml:space="preserve">Auf der </w:t>
      </w:r>
      <w:r w:rsidR="00100995">
        <w:rPr>
          <w:rFonts w:cs="Arial"/>
          <w:bCs/>
          <w:sz w:val="22"/>
          <w:szCs w:val="18"/>
        </w:rPr>
        <w:t>expert-</w:t>
      </w:r>
      <w:r>
        <w:rPr>
          <w:rFonts w:cs="Arial"/>
          <w:bCs/>
          <w:sz w:val="22"/>
          <w:szCs w:val="18"/>
        </w:rPr>
        <w:t xml:space="preserve">Tagung ist Dr. Stefan Müller auf die Unternehmensstrategie eingegangen, deren Kernelemente wichtige Eckpfeiler der Fokusthemen 2023/24 bilden. </w:t>
      </w:r>
      <w:r w:rsidR="0000454F">
        <w:rPr>
          <w:rFonts w:cs="Arial"/>
          <w:bCs/>
          <w:sz w:val="22"/>
          <w:szCs w:val="18"/>
        </w:rPr>
        <w:t xml:space="preserve">Die </w:t>
      </w:r>
      <w:r>
        <w:rPr>
          <w:bCs/>
          <w:sz w:val="22"/>
        </w:rPr>
        <w:t>expert-Strategie „expert 6.0“</w:t>
      </w:r>
      <w:r w:rsidR="0000454F">
        <w:rPr>
          <w:bCs/>
          <w:sz w:val="22"/>
        </w:rPr>
        <w:t xml:space="preserve"> erstreckt sich über die Bereiche </w:t>
      </w:r>
      <w:r>
        <w:rPr>
          <w:bCs/>
          <w:sz w:val="22"/>
        </w:rPr>
        <w:t>Wachstum, Marktdurchdringung, Gesellschafterfokussierung, Endkundenfokussierung und Digitalisierun</w:t>
      </w:r>
      <w:r w:rsidR="0000454F">
        <w:rPr>
          <w:bCs/>
          <w:sz w:val="22"/>
        </w:rPr>
        <w:t>g</w:t>
      </w:r>
      <w:r>
        <w:rPr>
          <w:bCs/>
          <w:sz w:val="22"/>
        </w:rPr>
        <w:t xml:space="preserve">. </w:t>
      </w:r>
      <w:r w:rsidR="00214E5D">
        <w:rPr>
          <w:bCs/>
          <w:sz w:val="22"/>
        </w:rPr>
        <w:t xml:space="preserve">Zudem wurde in diesem Jahr </w:t>
      </w:r>
      <w:r w:rsidR="00100995">
        <w:rPr>
          <w:bCs/>
          <w:sz w:val="22"/>
        </w:rPr>
        <w:t xml:space="preserve">das Thema </w:t>
      </w:r>
      <w:r w:rsidR="00214E5D">
        <w:rPr>
          <w:bCs/>
          <w:sz w:val="22"/>
        </w:rPr>
        <w:t>Nachhaltigkeit neu als fester Bestandteil in die Unternehmensstrategie aufgenommen</w:t>
      </w:r>
      <w:r w:rsidR="0000454F">
        <w:rPr>
          <w:bCs/>
          <w:sz w:val="22"/>
        </w:rPr>
        <w:t xml:space="preserve">, </w:t>
      </w:r>
      <w:r w:rsidR="00214E5D">
        <w:rPr>
          <w:bCs/>
          <w:sz w:val="22"/>
        </w:rPr>
        <w:t xml:space="preserve">welche </w:t>
      </w:r>
      <w:r w:rsidR="0000454F">
        <w:rPr>
          <w:bCs/>
          <w:sz w:val="22"/>
        </w:rPr>
        <w:t>alle Strategiepunkte umfasst und betrifft.</w:t>
      </w:r>
      <w:r>
        <w:rPr>
          <w:bCs/>
          <w:sz w:val="22"/>
        </w:rPr>
        <w:t xml:space="preserve"> </w:t>
      </w:r>
      <w:r w:rsidR="0000454F">
        <w:rPr>
          <w:bCs/>
          <w:sz w:val="22"/>
        </w:rPr>
        <w:t xml:space="preserve">Mit der Entscheidung, Nachhaltigkeit in die Unternehmensstrategie aufzunehmen, setzt expert ein deutliches Zeichen: </w:t>
      </w:r>
      <w:r>
        <w:rPr>
          <w:bCs/>
          <w:sz w:val="22"/>
        </w:rPr>
        <w:t xml:space="preserve">Nachhaltigkeit ist bei expert kein Nebenthema, </w:t>
      </w:r>
      <w:r w:rsidRPr="00214E5D">
        <w:rPr>
          <w:bCs/>
          <w:sz w:val="22"/>
        </w:rPr>
        <w:t xml:space="preserve">sondern </w:t>
      </w:r>
      <w:r w:rsidR="00214E5D" w:rsidRPr="00214E5D">
        <w:rPr>
          <w:bCs/>
          <w:sz w:val="22"/>
        </w:rPr>
        <w:t xml:space="preserve">Teil </w:t>
      </w:r>
      <w:r w:rsidR="0000454F" w:rsidRPr="00214E5D">
        <w:rPr>
          <w:bCs/>
          <w:sz w:val="22"/>
        </w:rPr>
        <w:t>des</w:t>
      </w:r>
      <w:r w:rsidRPr="00214E5D">
        <w:rPr>
          <w:bCs/>
          <w:sz w:val="22"/>
        </w:rPr>
        <w:t xml:space="preserve"> unternehmerischen Denkens. </w:t>
      </w:r>
      <w:r w:rsidR="0000454F" w:rsidRPr="00214E5D">
        <w:rPr>
          <w:bCs/>
          <w:sz w:val="22"/>
        </w:rPr>
        <w:t>Auf</w:t>
      </w:r>
      <w:r w:rsidR="0000454F">
        <w:rPr>
          <w:bCs/>
          <w:sz w:val="22"/>
        </w:rPr>
        <w:t xml:space="preserve"> der Basis einer</w:t>
      </w:r>
      <w:r w:rsidR="009C4373">
        <w:rPr>
          <w:bCs/>
          <w:sz w:val="22"/>
        </w:rPr>
        <w:t xml:space="preserve"> mit expert Internation</w:t>
      </w:r>
      <w:r w:rsidR="00425672">
        <w:rPr>
          <w:bCs/>
          <w:sz w:val="22"/>
        </w:rPr>
        <w:t>al</w:t>
      </w:r>
      <w:r w:rsidR="009C4373">
        <w:rPr>
          <w:bCs/>
          <w:sz w:val="22"/>
        </w:rPr>
        <w:t xml:space="preserve"> </w:t>
      </w:r>
      <w:r w:rsidR="0000454F">
        <w:rPr>
          <w:bCs/>
          <w:sz w:val="22"/>
        </w:rPr>
        <w:t>für das Unternehmen definierten Nachhaltigkeitsvision setzt expert nationale Strategien und Initiativen um, um die Vision zielgerichtet voranzutreiben.</w:t>
      </w:r>
    </w:p>
    <w:p w14:paraId="3BB58C52" w14:textId="77777777" w:rsidR="0000454F" w:rsidRDefault="0000454F" w:rsidP="009E5EBC">
      <w:pPr>
        <w:pStyle w:val="Textkrper"/>
        <w:spacing w:line="276" w:lineRule="auto"/>
        <w:rPr>
          <w:bCs/>
          <w:sz w:val="22"/>
        </w:rPr>
      </w:pPr>
    </w:p>
    <w:p w14:paraId="0937F082" w14:textId="6BF7579B" w:rsidR="0000454F" w:rsidRDefault="00466884" w:rsidP="009E5EBC">
      <w:pPr>
        <w:pStyle w:val="Textkrper"/>
        <w:spacing w:line="276" w:lineRule="auto"/>
        <w:rPr>
          <w:bCs/>
          <w:sz w:val="22"/>
        </w:rPr>
      </w:pPr>
      <w:r>
        <w:rPr>
          <w:bCs/>
          <w:sz w:val="22"/>
        </w:rPr>
        <w:t xml:space="preserve">Ebenfalls </w:t>
      </w:r>
      <w:r w:rsidR="00034955">
        <w:rPr>
          <w:bCs/>
          <w:sz w:val="22"/>
        </w:rPr>
        <w:t>essenzieller</w:t>
      </w:r>
      <w:r w:rsidR="00E54BEF">
        <w:rPr>
          <w:bCs/>
          <w:sz w:val="22"/>
        </w:rPr>
        <w:t xml:space="preserve"> Bestandteil</w:t>
      </w:r>
      <w:r>
        <w:rPr>
          <w:bCs/>
          <w:sz w:val="22"/>
        </w:rPr>
        <w:t xml:space="preserve"> der expert-Strategie ist </w:t>
      </w:r>
      <w:r w:rsidR="00214E5D">
        <w:rPr>
          <w:bCs/>
          <w:sz w:val="22"/>
        </w:rPr>
        <w:t>der Ansatz</w:t>
      </w:r>
      <w:r w:rsidRPr="00214E5D">
        <w:rPr>
          <w:bCs/>
          <w:sz w:val="22"/>
        </w:rPr>
        <w:t xml:space="preserve"> </w:t>
      </w:r>
      <w:r>
        <w:rPr>
          <w:bCs/>
          <w:sz w:val="22"/>
        </w:rPr>
        <w:t xml:space="preserve">„Mitarbeiter 6.0.“, der im Hinblick auf den Fachkräftemangel, der auch vor der Elektronikfachhandelsbranche und dem Einzelhandel nicht </w:t>
      </w:r>
      <w:r w:rsidR="00214E5D" w:rsidRPr="00214E5D">
        <w:rPr>
          <w:bCs/>
          <w:sz w:val="22"/>
        </w:rPr>
        <w:t>Halt</w:t>
      </w:r>
      <w:r w:rsidRPr="00214E5D">
        <w:rPr>
          <w:bCs/>
          <w:sz w:val="22"/>
        </w:rPr>
        <w:t xml:space="preserve"> </w:t>
      </w:r>
      <w:r>
        <w:rPr>
          <w:bCs/>
          <w:sz w:val="22"/>
        </w:rPr>
        <w:t xml:space="preserve">macht, aktueller denn je ist. Mit umfassenden Ansätzen zur Ausbildung, zum Recruiting und zum Onboarding neuer Mitarbeiter positioniert sich expert deutschlandweit als attraktiver Arbeitgeber. Ein vielfältiges Weiterbildungsprogramm der </w:t>
      </w:r>
      <w:r>
        <w:rPr>
          <w:bCs/>
          <w:sz w:val="22"/>
        </w:rPr>
        <w:lastRenderedPageBreak/>
        <w:t xml:space="preserve">expert Akademie sowie Ansätze zur Mitarbeiterbindung und </w:t>
      </w:r>
      <w:r w:rsidRPr="00214E5D">
        <w:rPr>
          <w:bCs/>
          <w:sz w:val="22"/>
        </w:rPr>
        <w:t xml:space="preserve">zur </w:t>
      </w:r>
      <w:r>
        <w:rPr>
          <w:bCs/>
          <w:sz w:val="22"/>
        </w:rPr>
        <w:t>Positive Leadership sorgen dafür, Fachkräfte langfristig im Unternehmen zu halten. Durch diese ganzheitliche Betrachtung wirkt expert dem Fachkräftemangel aktiv entgegen.</w:t>
      </w:r>
    </w:p>
    <w:p w14:paraId="2BCEB39F" w14:textId="77777777" w:rsidR="002F3AAD" w:rsidRDefault="002F3AAD" w:rsidP="009E5EBC">
      <w:pPr>
        <w:pStyle w:val="Textkrper"/>
        <w:spacing w:line="276" w:lineRule="auto"/>
        <w:rPr>
          <w:bCs/>
          <w:sz w:val="22"/>
        </w:rPr>
      </w:pPr>
    </w:p>
    <w:p w14:paraId="570510F0" w14:textId="44BC5167" w:rsidR="00E54BEF" w:rsidRDefault="002F3AAD" w:rsidP="009E5EBC">
      <w:pPr>
        <w:pStyle w:val="Textkrper"/>
        <w:spacing w:line="276" w:lineRule="auto"/>
        <w:rPr>
          <w:bCs/>
          <w:sz w:val="22"/>
          <w:szCs w:val="22"/>
        </w:rPr>
      </w:pPr>
      <w:r>
        <w:rPr>
          <w:bCs/>
          <w:sz w:val="22"/>
          <w:szCs w:val="22"/>
        </w:rPr>
        <w:t>Um eine erfolgreiche Entwicklung bei den</w:t>
      </w:r>
      <w:r w:rsidR="00214E5D">
        <w:rPr>
          <w:bCs/>
          <w:sz w:val="22"/>
          <w:szCs w:val="22"/>
        </w:rPr>
        <w:t xml:space="preserve"> Teams an den Standorten</w:t>
      </w:r>
      <w:r w:rsidRPr="007A66EE">
        <w:rPr>
          <w:bCs/>
          <w:color w:val="FF0000"/>
          <w:sz w:val="22"/>
          <w:szCs w:val="22"/>
        </w:rPr>
        <w:t xml:space="preserve"> </w:t>
      </w:r>
      <w:r>
        <w:rPr>
          <w:bCs/>
          <w:sz w:val="22"/>
          <w:szCs w:val="22"/>
        </w:rPr>
        <w:t xml:space="preserve">zu fördern und zu steigern, </w:t>
      </w:r>
      <w:r w:rsidR="00214E5D" w:rsidRPr="00214E5D">
        <w:rPr>
          <w:bCs/>
          <w:sz w:val="22"/>
          <w:szCs w:val="22"/>
        </w:rPr>
        <w:t>hat expert den experten Performance Cup ins Leben gerufen</w:t>
      </w:r>
      <w:r w:rsidRPr="00214E5D">
        <w:rPr>
          <w:bCs/>
          <w:sz w:val="22"/>
          <w:szCs w:val="22"/>
        </w:rPr>
        <w:t xml:space="preserve">. </w:t>
      </w:r>
      <w:r w:rsidR="00E54BEF">
        <w:rPr>
          <w:bCs/>
          <w:sz w:val="22"/>
          <w:szCs w:val="22"/>
        </w:rPr>
        <w:t>Einmal im Monat</w:t>
      </w:r>
      <w:r>
        <w:rPr>
          <w:bCs/>
          <w:sz w:val="22"/>
          <w:szCs w:val="22"/>
        </w:rPr>
        <w:t xml:space="preserve"> werden expert-Standorte und deren Teams </w:t>
      </w:r>
      <w:r w:rsidR="0081640D">
        <w:rPr>
          <w:bCs/>
          <w:sz w:val="22"/>
          <w:szCs w:val="22"/>
        </w:rPr>
        <w:t>für</w:t>
      </w:r>
      <w:r>
        <w:rPr>
          <w:bCs/>
          <w:sz w:val="22"/>
          <w:szCs w:val="22"/>
        </w:rPr>
        <w:t xml:space="preserve"> besonders positive Entwicklungen in verschiedenen Bereichen entlang der Customer Journey prämiert</w:t>
      </w:r>
      <w:r w:rsidRPr="007A66EE">
        <w:rPr>
          <w:bCs/>
          <w:sz w:val="22"/>
          <w:szCs w:val="22"/>
        </w:rPr>
        <w:t xml:space="preserve">. </w:t>
      </w:r>
      <w:r w:rsidR="007A66EE" w:rsidRPr="007A66EE">
        <w:rPr>
          <w:bCs/>
          <w:sz w:val="22"/>
          <w:szCs w:val="22"/>
        </w:rPr>
        <w:t xml:space="preserve">Das Ziel dieses </w:t>
      </w:r>
      <w:r w:rsidR="00C70CB8">
        <w:rPr>
          <w:bCs/>
          <w:sz w:val="22"/>
          <w:szCs w:val="22"/>
        </w:rPr>
        <w:t>Contests</w:t>
      </w:r>
      <w:r w:rsidR="00C70CB8" w:rsidRPr="007A66EE">
        <w:rPr>
          <w:bCs/>
          <w:sz w:val="22"/>
          <w:szCs w:val="22"/>
        </w:rPr>
        <w:t xml:space="preserve"> </w:t>
      </w:r>
      <w:r w:rsidR="007A66EE">
        <w:rPr>
          <w:bCs/>
          <w:sz w:val="22"/>
          <w:szCs w:val="22"/>
        </w:rPr>
        <w:t xml:space="preserve">ist </w:t>
      </w:r>
      <w:r>
        <w:rPr>
          <w:bCs/>
          <w:sz w:val="22"/>
          <w:szCs w:val="22"/>
        </w:rPr>
        <w:t>die Förderung von Teambuilding an den Standorten, die nachhaltige Steigerung des Geschäftserfolgs, die Ableitung von Best Practices sowie die Steigerung der Kundenzufriedenheit. Einmal im Jahr wird zudem ein Gesamtjahresgewinner ausgezeichnet.</w:t>
      </w:r>
    </w:p>
    <w:p w14:paraId="3CCFA1BD" w14:textId="4A66C9A9" w:rsidR="00E54BEF" w:rsidRDefault="00E54BEF" w:rsidP="009E5EBC">
      <w:pPr>
        <w:pStyle w:val="Textkrper"/>
        <w:spacing w:line="276" w:lineRule="auto"/>
        <w:rPr>
          <w:bCs/>
          <w:sz w:val="22"/>
          <w:szCs w:val="22"/>
        </w:rPr>
      </w:pPr>
    </w:p>
    <w:p w14:paraId="3C82708E" w14:textId="7800974C" w:rsidR="00E54BEF" w:rsidRPr="00E54BEF" w:rsidRDefault="00034955" w:rsidP="009E5EBC">
      <w:pPr>
        <w:pStyle w:val="Textkrper"/>
        <w:spacing w:line="276" w:lineRule="auto"/>
        <w:rPr>
          <w:b/>
          <w:sz w:val="22"/>
          <w:szCs w:val="22"/>
        </w:rPr>
      </w:pPr>
      <w:r>
        <w:rPr>
          <w:b/>
          <w:sz w:val="22"/>
          <w:szCs w:val="22"/>
        </w:rPr>
        <w:t>Stärkung der digitalen Kundenansprache</w:t>
      </w:r>
    </w:p>
    <w:p w14:paraId="3E6EA1B4" w14:textId="77F91FAA" w:rsidR="00861A13" w:rsidRDefault="00E54BEF" w:rsidP="009E5EBC">
      <w:pPr>
        <w:pStyle w:val="Textkrper"/>
        <w:spacing w:line="276" w:lineRule="auto"/>
        <w:rPr>
          <w:rFonts w:cs="Arial"/>
          <w:bCs/>
          <w:sz w:val="22"/>
          <w:szCs w:val="18"/>
        </w:rPr>
      </w:pPr>
      <w:r>
        <w:rPr>
          <w:rFonts w:cs="Arial"/>
          <w:bCs/>
          <w:sz w:val="22"/>
          <w:szCs w:val="18"/>
        </w:rPr>
        <w:t xml:space="preserve">Ein weiteres Fokusthema bei expert ist die digitale Kundenansprache. </w:t>
      </w:r>
      <w:r w:rsidR="0015302E">
        <w:rPr>
          <w:rFonts w:cs="Arial"/>
          <w:bCs/>
          <w:sz w:val="22"/>
          <w:szCs w:val="18"/>
        </w:rPr>
        <w:t>Die Wirkung von Printmedien reduziert sich fortschreitend, der Schwerpunkt der Zielgruppen verlagert sich immer mehr in Richtung digitaler Medien. Um dementsprechend die digitale Kundenansprache zu stärken, intensiviert expert einerseits die Nutzung bestehender Instrumente wie CRM-Mailings oder Kundennewsletter</w:t>
      </w:r>
      <w:r w:rsidR="0081640D">
        <w:rPr>
          <w:rFonts w:cs="Arial"/>
          <w:bCs/>
          <w:sz w:val="22"/>
          <w:szCs w:val="18"/>
        </w:rPr>
        <w:t>n</w:t>
      </w:r>
      <w:r w:rsidR="0015302E">
        <w:rPr>
          <w:rFonts w:cs="Arial"/>
          <w:bCs/>
          <w:sz w:val="22"/>
          <w:szCs w:val="18"/>
        </w:rPr>
        <w:t xml:space="preserve"> und optimiert diese im Hinblick auf die aktuellen Ansprüche und Bedürfnisse der Kunden. Gleichzeitig prüft expert auch die Entwicklung neuer Instrumente: Eine expert Kunden-App </w:t>
      </w:r>
      <w:r w:rsidR="0015302E" w:rsidRPr="007A66EE">
        <w:rPr>
          <w:rFonts w:cs="Arial"/>
          <w:bCs/>
          <w:sz w:val="22"/>
          <w:szCs w:val="18"/>
        </w:rPr>
        <w:t xml:space="preserve">befindet </w:t>
      </w:r>
      <w:r w:rsidR="0015302E">
        <w:rPr>
          <w:rFonts w:cs="Arial"/>
          <w:bCs/>
          <w:sz w:val="22"/>
          <w:szCs w:val="18"/>
        </w:rPr>
        <w:t>sich aktuell in der Entwicklungsphase und soll zukünftig eine Schnittstelle zwischen den Fachgeschäften und -märkten sowie dem expert Online-Shop bilden.</w:t>
      </w:r>
    </w:p>
    <w:p w14:paraId="4E256CA0" w14:textId="77777777" w:rsidR="0015302E" w:rsidRDefault="0015302E" w:rsidP="009E5EBC">
      <w:pPr>
        <w:pStyle w:val="Textkrper"/>
        <w:spacing w:line="276" w:lineRule="auto"/>
        <w:rPr>
          <w:rFonts w:cs="Arial"/>
          <w:bCs/>
          <w:sz w:val="22"/>
          <w:szCs w:val="18"/>
        </w:rPr>
      </w:pPr>
    </w:p>
    <w:p w14:paraId="72311021" w14:textId="39069FE5" w:rsidR="00C02327" w:rsidRPr="00034955" w:rsidRDefault="00034955" w:rsidP="009E5EBC">
      <w:pPr>
        <w:pStyle w:val="Textkrper"/>
        <w:spacing w:line="276" w:lineRule="auto"/>
        <w:rPr>
          <w:rFonts w:cs="Arial"/>
          <w:b/>
          <w:sz w:val="22"/>
          <w:szCs w:val="18"/>
        </w:rPr>
      </w:pPr>
      <w:r>
        <w:rPr>
          <w:rFonts w:cs="Arial"/>
          <w:b/>
          <w:sz w:val="22"/>
          <w:szCs w:val="18"/>
        </w:rPr>
        <w:t>Optimierung des Logistiknetzwerks</w:t>
      </w:r>
    </w:p>
    <w:p w14:paraId="2B18BF6C" w14:textId="6CDC08CA" w:rsidR="00034955" w:rsidRDefault="00C02327" w:rsidP="009E5EBC">
      <w:pPr>
        <w:pStyle w:val="Textkrper"/>
        <w:spacing w:line="276" w:lineRule="auto"/>
        <w:rPr>
          <w:rFonts w:cs="Arial"/>
          <w:bCs/>
          <w:sz w:val="22"/>
          <w:szCs w:val="18"/>
        </w:rPr>
      </w:pPr>
      <w:r>
        <w:rPr>
          <w:rFonts w:cs="Arial"/>
          <w:bCs/>
          <w:sz w:val="22"/>
          <w:szCs w:val="18"/>
        </w:rPr>
        <w:t xml:space="preserve">Ebenfalls in der Pilotphase befindet sich aktuell ein Ansatz zur Optimierung des Logistiknetzwerks im Bereich der </w:t>
      </w:r>
      <w:r w:rsidRPr="007A66EE">
        <w:rPr>
          <w:rFonts w:cs="Arial"/>
          <w:bCs/>
          <w:sz w:val="22"/>
          <w:szCs w:val="18"/>
        </w:rPr>
        <w:t xml:space="preserve">Großgeräte </w:t>
      </w:r>
      <w:r w:rsidR="007A66EE" w:rsidRPr="007A66EE">
        <w:rPr>
          <w:rFonts w:cs="Arial"/>
          <w:bCs/>
          <w:sz w:val="22"/>
          <w:szCs w:val="18"/>
        </w:rPr>
        <w:t>(</w:t>
      </w:r>
      <w:r w:rsidRPr="007A66EE">
        <w:rPr>
          <w:rFonts w:cs="Arial"/>
          <w:bCs/>
          <w:sz w:val="22"/>
          <w:szCs w:val="18"/>
        </w:rPr>
        <w:t xml:space="preserve">Hausgeräte </w:t>
      </w:r>
      <w:r>
        <w:rPr>
          <w:rFonts w:cs="Arial"/>
          <w:bCs/>
          <w:sz w:val="22"/>
          <w:szCs w:val="18"/>
        </w:rPr>
        <w:t>und TV</w:t>
      </w:r>
      <w:r w:rsidR="007A66EE">
        <w:rPr>
          <w:rFonts w:cs="Arial"/>
          <w:bCs/>
          <w:sz w:val="22"/>
          <w:szCs w:val="18"/>
        </w:rPr>
        <w:t>)</w:t>
      </w:r>
      <w:r>
        <w:rPr>
          <w:rFonts w:cs="Arial"/>
          <w:bCs/>
          <w:sz w:val="22"/>
          <w:szCs w:val="18"/>
        </w:rPr>
        <w:t>. Au</w:t>
      </w:r>
      <w:r w:rsidR="007A66EE">
        <w:rPr>
          <w:rFonts w:cs="Arial"/>
          <w:bCs/>
          <w:sz w:val="22"/>
          <w:szCs w:val="18"/>
        </w:rPr>
        <w:t>s</w:t>
      </w:r>
      <w:r>
        <w:rPr>
          <w:rFonts w:cs="Arial"/>
          <w:bCs/>
          <w:sz w:val="22"/>
          <w:szCs w:val="18"/>
        </w:rPr>
        <w:t xml:space="preserve">gangssituation ist, dass Kunden </w:t>
      </w:r>
      <w:r w:rsidRPr="007A66EE">
        <w:rPr>
          <w:rFonts w:cs="Arial"/>
          <w:bCs/>
          <w:sz w:val="22"/>
          <w:szCs w:val="18"/>
        </w:rPr>
        <w:t xml:space="preserve">aufgrund </w:t>
      </w:r>
      <w:r>
        <w:rPr>
          <w:rFonts w:cs="Arial"/>
          <w:bCs/>
          <w:sz w:val="22"/>
          <w:szCs w:val="18"/>
        </w:rPr>
        <w:t xml:space="preserve">der dezentralen Online-Shops </w:t>
      </w:r>
      <w:r w:rsidR="007A66EE" w:rsidRPr="007A66EE">
        <w:rPr>
          <w:rFonts w:cs="Arial"/>
          <w:bCs/>
          <w:sz w:val="22"/>
          <w:szCs w:val="18"/>
        </w:rPr>
        <w:t>durch</w:t>
      </w:r>
      <w:r w:rsidRPr="007A66EE">
        <w:rPr>
          <w:rFonts w:cs="Arial"/>
          <w:bCs/>
          <w:sz w:val="22"/>
          <w:szCs w:val="18"/>
        </w:rPr>
        <w:t xml:space="preserve"> </w:t>
      </w:r>
      <w:r>
        <w:rPr>
          <w:rFonts w:cs="Arial"/>
          <w:bCs/>
          <w:sz w:val="22"/>
          <w:szCs w:val="18"/>
        </w:rPr>
        <w:t>Suchfunktionen und Angebotsplattformen oftmals Produkte bei entfernteren expert-Händlern kaufen und nicht bei de</w:t>
      </w:r>
      <w:r w:rsidRPr="007A66EE">
        <w:rPr>
          <w:rFonts w:cs="Arial"/>
          <w:bCs/>
          <w:sz w:val="22"/>
          <w:szCs w:val="18"/>
        </w:rPr>
        <w:t>m</w:t>
      </w:r>
      <w:r>
        <w:rPr>
          <w:rFonts w:cs="Arial"/>
          <w:bCs/>
          <w:sz w:val="22"/>
          <w:szCs w:val="18"/>
        </w:rPr>
        <w:t xml:space="preserve"> ihnen am nächsten gelegenen Händler. Dadurch entstehen längere Transportwege und damit verbunden höhere Kosten. Das Ziel der Prozessoptimierung des Logistiknetzwerkes ist es daher, dass online gekaufte Großgeräte möglichst immer von </w:t>
      </w:r>
      <w:r w:rsidR="00CD4E8F">
        <w:rPr>
          <w:rFonts w:cs="Arial"/>
          <w:bCs/>
          <w:sz w:val="22"/>
          <w:szCs w:val="18"/>
        </w:rPr>
        <w:t>einem</w:t>
      </w:r>
      <w:r w:rsidR="007A66EE">
        <w:rPr>
          <w:rFonts w:cs="Arial"/>
          <w:bCs/>
          <w:sz w:val="22"/>
          <w:szCs w:val="18"/>
        </w:rPr>
        <w:t xml:space="preserve"> kundennahen</w:t>
      </w:r>
      <w:r>
        <w:rPr>
          <w:rFonts w:cs="Arial"/>
          <w:bCs/>
          <w:sz w:val="22"/>
          <w:szCs w:val="18"/>
        </w:rPr>
        <w:t xml:space="preserve"> expert-Standort </w:t>
      </w:r>
      <w:r w:rsidR="007A66EE" w:rsidRPr="007A66EE">
        <w:rPr>
          <w:rFonts w:cs="Arial"/>
          <w:bCs/>
          <w:sz w:val="22"/>
          <w:szCs w:val="18"/>
        </w:rPr>
        <w:t>ausgeliefert werden</w:t>
      </w:r>
      <w:r w:rsidRPr="007A66EE">
        <w:rPr>
          <w:rFonts w:cs="Arial"/>
          <w:bCs/>
          <w:sz w:val="22"/>
          <w:szCs w:val="18"/>
        </w:rPr>
        <w:t>.</w:t>
      </w:r>
      <w:r w:rsidR="00CD4E8F">
        <w:rPr>
          <w:rFonts w:cs="Arial"/>
          <w:bCs/>
          <w:sz w:val="22"/>
          <w:szCs w:val="18"/>
        </w:rPr>
        <w:t xml:space="preserve"> </w:t>
      </w:r>
      <w:r w:rsidRPr="007A66EE">
        <w:rPr>
          <w:rFonts w:cs="Arial"/>
          <w:bCs/>
          <w:sz w:val="22"/>
          <w:szCs w:val="18"/>
        </w:rPr>
        <w:t xml:space="preserve">Hierfür werden aktuell </w:t>
      </w:r>
      <w:r w:rsidR="007A66EE" w:rsidRPr="007A66EE">
        <w:rPr>
          <w:rFonts w:cs="Arial"/>
          <w:bCs/>
          <w:sz w:val="22"/>
          <w:szCs w:val="18"/>
        </w:rPr>
        <w:t xml:space="preserve">verschiedene Ansätze getestet und auf ihre Machbarkeit sowie auf ihre Vor- und Nachteile geprüft. </w:t>
      </w:r>
    </w:p>
    <w:p w14:paraId="48F1B336" w14:textId="77777777" w:rsidR="00E85AA1" w:rsidRDefault="00E85AA1" w:rsidP="009E5EBC">
      <w:pPr>
        <w:pStyle w:val="Textkrper"/>
        <w:spacing w:line="276" w:lineRule="auto"/>
        <w:rPr>
          <w:rFonts w:cs="Arial"/>
          <w:bCs/>
          <w:sz w:val="22"/>
          <w:szCs w:val="18"/>
        </w:rPr>
      </w:pPr>
    </w:p>
    <w:p w14:paraId="53693B49" w14:textId="108ED68F" w:rsidR="00E85AA1" w:rsidRPr="009E5EBC" w:rsidRDefault="009E5EBC" w:rsidP="009E5EBC">
      <w:pPr>
        <w:pStyle w:val="Textkrper"/>
        <w:spacing w:line="276" w:lineRule="auto"/>
        <w:rPr>
          <w:rFonts w:cs="Arial"/>
          <w:b/>
          <w:sz w:val="22"/>
          <w:szCs w:val="18"/>
        </w:rPr>
      </w:pPr>
      <w:r w:rsidRPr="009E5EBC">
        <w:rPr>
          <w:rFonts w:cs="Arial"/>
          <w:b/>
          <w:sz w:val="22"/>
          <w:szCs w:val="18"/>
        </w:rPr>
        <w:t>Solides wirtschaftliches Fundament der expert-Kooperation</w:t>
      </w:r>
    </w:p>
    <w:p w14:paraId="2B4F74C5" w14:textId="6FFC2DDB" w:rsidR="00E85AA1" w:rsidRPr="00E85AA1" w:rsidRDefault="00E85AA1" w:rsidP="009E5EBC">
      <w:pPr>
        <w:pStyle w:val="Textkrper"/>
        <w:spacing w:line="276" w:lineRule="auto"/>
        <w:rPr>
          <w:rFonts w:cs="Arial"/>
          <w:bCs/>
          <w:sz w:val="22"/>
          <w:szCs w:val="18"/>
        </w:rPr>
      </w:pPr>
      <w:r>
        <w:rPr>
          <w:rFonts w:cs="Arial"/>
          <w:bCs/>
          <w:sz w:val="22"/>
          <w:szCs w:val="18"/>
        </w:rPr>
        <w:t xml:space="preserve">Michael Grandin, Vorstand der expert SE, ist in seinem Strategievortrag auf der </w:t>
      </w:r>
      <w:r w:rsidR="0085622A">
        <w:rPr>
          <w:rFonts w:cs="Arial"/>
          <w:bCs/>
          <w:sz w:val="22"/>
          <w:szCs w:val="18"/>
        </w:rPr>
        <w:t>expert-</w:t>
      </w:r>
      <w:r>
        <w:rPr>
          <w:rFonts w:cs="Arial"/>
          <w:bCs/>
          <w:sz w:val="22"/>
          <w:szCs w:val="18"/>
        </w:rPr>
        <w:t xml:space="preserve">Tagung auf die solide wirtschaftliche Lage der expert-Kooperation eingegangen. Beim Innenumsatz zu Industrieabgabepreisen liegt die aktuelle Prognose für das laufende Geschäftsjahr leicht über dem </w:t>
      </w:r>
      <w:r w:rsidR="000D7550">
        <w:rPr>
          <w:rFonts w:cs="Arial"/>
          <w:bCs/>
          <w:sz w:val="22"/>
          <w:szCs w:val="18"/>
        </w:rPr>
        <w:t xml:space="preserve">des </w:t>
      </w:r>
      <w:r>
        <w:rPr>
          <w:rFonts w:cs="Arial"/>
          <w:bCs/>
          <w:sz w:val="22"/>
          <w:szCs w:val="18"/>
        </w:rPr>
        <w:t>Geschäftsjahr</w:t>
      </w:r>
      <w:r w:rsidR="000D7550">
        <w:rPr>
          <w:rFonts w:cs="Arial"/>
          <w:bCs/>
          <w:sz w:val="22"/>
          <w:szCs w:val="18"/>
        </w:rPr>
        <w:t>es</w:t>
      </w:r>
      <w:r>
        <w:rPr>
          <w:rFonts w:cs="Arial"/>
          <w:bCs/>
          <w:sz w:val="22"/>
          <w:szCs w:val="18"/>
        </w:rPr>
        <w:t xml:space="preserve"> 2022/2023. Auch der Außenumsatz entwickelt sich über alle Warenbereiche hinweg solide: Mit einem Plus von 2,3 Prozent im Zeitraum von Januar bis Juli 2023 hebt sich expert positiv von seiner Peer Group sowie vom Markt ab, die im gleichen Zeitraum jeweils ein Minus zu verzeichnen haben. „expert ist ein Unternehmen mit einem gesunden wirtschaftlichen Fundament“, sagt Michael Grandin hierzu. „Es sind vielfältige Faktoren, die unsere Kooperation auch in Krisenzeiten stabil halten: Hierzu zählen </w:t>
      </w:r>
      <w:r w:rsidR="00E90496">
        <w:rPr>
          <w:rFonts w:cs="Arial"/>
          <w:bCs/>
          <w:sz w:val="22"/>
          <w:szCs w:val="18"/>
        </w:rPr>
        <w:t xml:space="preserve">unsere </w:t>
      </w:r>
      <w:r w:rsidR="00E90496">
        <w:rPr>
          <w:rFonts w:cs="Arial"/>
          <w:bCs/>
          <w:sz w:val="22"/>
          <w:szCs w:val="18"/>
        </w:rPr>
        <w:lastRenderedPageBreak/>
        <w:t>erfolgreichen Fachhändle</w:t>
      </w:r>
      <w:r w:rsidR="00646E6F">
        <w:rPr>
          <w:rFonts w:cs="Arial"/>
          <w:bCs/>
          <w:sz w:val="22"/>
          <w:szCs w:val="18"/>
        </w:rPr>
        <w:t>r</w:t>
      </w:r>
      <w:r>
        <w:rPr>
          <w:rFonts w:cs="Arial"/>
          <w:bCs/>
          <w:sz w:val="22"/>
          <w:szCs w:val="18"/>
        </w:rPr>
        <w:t>, unser zukunftsfähiger Mu</w:t>
      </w:r>
      <w:r w:rsidR="009E5EBC">
        <w:rPr>
          <w:rFonts w:cs="Arial"/>
          <w:bCs/>
          <w:sz w:val="22"/>
          <w:szCs w:val="18"/>
        </w:rPr>
        <w:t>lti</w:t>
      </w:r>
      <w:r>
        <w:rPr>
          <w:rFonts w:cs="Arial"/>
          <w:bCs/>
          <w:sz w:val="22"/>
          <w:szCs w:val="18"/>
        </w:rPr>
        <w:t>-Channel-Ansatz</w:t>
      </w:r>
      <w:r w:rsidR="009E5EBC">
        <w:rPr>
          <w:rFonts w:cs="Arial"/>
          <w:bCs/>
          <w:sz w:val="22"/>
          <w:szCs w:val="18"/>
        </w:rPr>
        <w:t xml:space="preserve"> und unsere Anpassungsfähigkeit an neue Anforderungen durch Kreativität und Innovation. Die guten Prognosen für das laufende Geschäftsjahr unterstreichen den Erfolg unseres Ansatzes und lassen mich zuversichtlich in die Zukunft unseres Unternehmens blicken.“</w:t>
      </w:r>
    </w:p>
    <w:p w14:paraId="634268BA" w14:textId="77777777" w:rsidR="009D1198" w:rsidRDefault="009D1198" w:rsidP="009E5EBC">
      <w:pPr>
        <w:pStyle w:val="Textkrper"/>
        <w:spacing w:line="276" w:lineRule="auto"/>
        <w:rPr>
          <w:rFonts w:cs="Arial"/>
          <w:b/>
          <w:sz w:val="22"/>
          <w:szCs w:val="18"/>
        </w:rPr>
      </w:pPr>
    </w:p>
    <w:p w14:paraId="741F50D1" w14:textId="203B8CDD" w:rsidR="001F75D4" w:rsidRDefault="001F75D4" w:rsidP="009E5EBC">
      <w:pPr>
        <w:pStyle w:val="Textkrper"/>
        <w:spacing w:line="276" w:lineRule="auto"/>
        <w:rPr>
          <w:b/>
          <w:sz w:val="22"/>
          <w:szCs w:val="18"/>
        </w:rPr>
      </w:pPr>
      <w:r>
        <w:rPr>
          <w:b/>
          <w:sz w:val="22"/>
          <w:szCs w:val="18"/>
        </w:rPr>
        <w:t>expert-Star-Award: Auszeichnung für hervorragende Partnerschaft</w:t>
      </w:r>
    </w:p>
    <w:p w14:paraId="42F0191E" w14:textId="70982000" w:rsidR="00A66251" w:rsidRDefault="00A66251" w:rsidP="009E5EBC">
      <w:pPr>
        <w:pStyle w:val="Textkrper"/>
        <w:spacing w:line="276" w:lineRule="auto"/>
        <w:rPr>
          <w:sz w:val="22"/>
          <w:szCs w:val="18"/>
        </w:rPr>
      </w:pPr>
      <w:r w:rsidRPr="00A66251">
        <w:rPr>
          <w:bCs/>
          <w:sz w:val="22"/>
          <w:szCs w:val="22"/>
        </w:rPr>
        <w:t>Bereits zum dritten Mal wurde die Lieferanten-Auszeichnung „expert-Star-Award“ verliehen.</w:t>
      </w:r>
      <w:r w:rsidRPr="00A66251">
        <w:rPr>
          <w:sz w:val="22"/>
          <w:szCs w:val="22"/>
        </w:rPr>
        <w:t xml:space="preserve"> „Mit dem ‚expert-Star‘ möchten wir die sehr gute Zusammenarbeit mit unseren Industrie- und Dienstleistungspartnern und ihr außergewöhnliches Engagement gebührend würdigen“,</w:t>
      </w:r>
      <w:r>
        <w:rPr>
          <w:sz w:val="22"/>
          <w:szCs w:val="22"/>
        </w:rPr>
        <w:t xml:space="preserve"> erklärt</w:t>
      </w:r>
      <w:r w:rsidRPr="00A66251">
        <w:rPr>
          <w:sz w:val="22"/>
          <w:szCs w:val="22"/>
        </w:rPr>
        <w:t xml:space="preserve"> Dr. Stefan Müller. „Erst die</w:t>
      </w:r>
      <w:r>
        <w:rPr>
          <w:sz w:val="22"/>
          <w:szCs w:val="22"/>
        </w:rPr>
        <w:t>se</w:t>
      </w:r>
      <w:r w:rsidRPr="00A66251">
        <w:rPr>
          <w:sz w:val="22"/>
          <w:szCs w:val="22"/>
        </w:rPr>
        <w:t xml:space="preserve"> hervorragende</w:t>
      </w:r>
      <w:r>
        <w:rPr>
          <w:sz w:val="22"/>
          <w:szCs w:val="22"/>
        </w:rPr>
        <w:t xml:space="preserve">n Partnerschaften und das gegenseitige Vertrauen </w:t>
      </w:r>
      <w:r w:rsidRPr="00A66251">
        <w:rPr>
          <w:sz w:val="22"/>
          <w:szCs w:val="22"/>
        </w:rPr>
        <w:t>mach</w:t>
      </w:r>
      <w:r>
        <w:rPr>
          <w:sz w:val="22"/>
          <w:szCs w:val="22"/>
        </w:rPr>
        <w:t>en</w:t>
      </w:r>
      <w:r w:rsidRPr="00A66251">
        <w:rPr>
          <w:sz w:val="22"/>
          <w:szCs w:val="22"/>
        </w:rPr>
        <w:t xml:space="preserve"> expert so erfolgreich am Markt – dafür möchten wir uns bedanken. Gleichzeitig soll diese Auszeichnung ein Ansporn für unsere zukünftige Zusammenarbeit sein.“</w:t>
      </w:r>
    </w:p>
    <w:p w14:paraId="5A0656A7" w14:textId="775B97D8" w:rsidR="00365DA9" w:rsidRDefault="001F75D4" w:rsidP="009E5EBC">
      <w:pPr>
        <w:pStyle w:val="Textkrper"/>
        <w:spacing w:line="276" w:lineRule="auto"/>
        <w:rPr>
          <w:sz w:val="22"/>
          <w:szCs w:val="18"/>
        </w:rPr>
      </w:pPr>
      <w:r w:rsidRPr="001F75D4">
        <w:rPr>
          <w:sz w:val="22"/>
          <w:szCs w:val="18"/>
        </w:rPr>
        <w:t xml:space="preserve">Ausgezeichnet in der Kategorie Gold wurden Panasonic, Liebherr, </w:t>
      </w:r>
      <w:proofErr w:type="spellStart"/>
      <w:r w:rsidRPr="001F75D4">
        <w:rPr>
          <w:sz w:val="22"/>
          <w:szCs w:val="18"/>
        </w:rPr>
        <w:t>Nivona</w:t>
      </w:r>
      <w:proofErr w:type="spellEnd"/>
      <w:r w:rsidRPr="001F75D4">
        <w:rPr>
          <w:sz w:val="22"/>
          <w:szCs w:val="18"/>
        </w:rPr>
        <w:t>, Lenovo, Peter Jäcke</w:t>
      </w:r>
      <w:r>
        <w:rPr>
          <w:sz w:val="22"/>
          <w:szCs w:val="18"/>
        </w:rPr>
        <w:t>l und</w:t>
      </w:r>
      <w:r w:rsidRPr="001F75D4">
        <w:rPr>
          <w:sz w:val="22"/>
          <w:szCs w:val="18"/>
        </w:rPr>
        <w:t xml:space="preserve"> Hugendubel. Aus den Gewinnern der Gold-Awards wählten die </w:t>
      </w:r>
      <w:r w:rsidR="00646E6F">
        <w:rPr>
          <w:sz w:val="22"/>
          <w:szCs w:val="18"/>
        </w:rPr>
        <w:t>Fachhändler</w:t>
      </w:r>
      <w:r w:rsidR="00646E6F" w:rsidRPr="001F75D4">
        <w:rPr>
          <w:sz w:val="22"/>
          <w:szCs w:val="18"/>
        </w:rPr>
        <w:t xml:space="preserve"> </w:t>
      </w:r>
      <w:r w:rsidRPr="001F75D4">
        <w:rPr>
          <w:sz w:val="22"/>
          <w:szCs w:val="18"/>
        </w:rPr>
        <w:t xml:space="preserve">den Gesamt-Sieger, der den expert-PLATIN-STAR erhielt. Die feierliche Übergabe des expert-PLATIN-STARs erfolgte </w:t>
      </w:r>
      <w:r w:rsidR="00365DA9">
        <w:rPr>
          <w:sz w:val="22"/>
          <w:szCs w:val="18"/>
        </w:rPr>
        <w:t>während</w:t>
      </w:r>
      <w:r w:rsidRPr="001F75D4">
        <w:rPr>
          <w:sz w:val="22"/>
          <w:szCs w:val="18"/>
        </w:rPr>
        <w:t xml:space="preserve"> der</w:t>
      </w:r>
      <w:r w:rsidR="00A66251">
        <w:rPr>
          <w:sz w:val="22"/>
          <w:szCs w:val="18"/>
        </w:rPr>
        <w:t xml:space="preserve"> abendlichen</w:t>
      </w:r>
      <w:r w:rsidRPr="001F75D4">
        <w:rPr>
          <w:sz w:val="22"/>
          <w:szCs w:val="18"/>
        </w:rPr>
        <w:t xml:space="preserve"> </w:t>
      </w:r>
      <w:r w:rsidR="00A66251">
        <w:rPr>
          <w:sz w:val="22"/>
          <w:szCs w:val="18"/>
        </w:rPr>
        <w:t xml:space="preserve">Messeparty </w:t>
      </w:r>
      <w:r w:rsidRPr="001F75D4">
        <w:rPr>
          <w:sz w:val="22"/>
          <w:szCs w:val="18"/>
        </w:rPr>
        <w:t>an</w:t>
      </w:r>
      <w:r w:rsidR="00A66251">
        <w:rPr>
          <w:sz w:val="22"/>
          <w:szCs w:val="18"/>
        </w:rPr>
        <w:t xml:space="preserve"> den Gewinner </w:t>
      </w:r>
      <w:r w:rsidR="005A6073" w:rsidRPr="005A6073">
        <w:rPr>
          <w:b/>
          <w:bCs/>
          <w:sz w:val="22"/>
          <w:szCs w:val="18"/>
        </w:rPr>
        <w:t>Liebherr</w:t>
      </w:r>
      <w:r w:rsidR="00A66251" w:rsidRPr="005A6073">
        <w:rPr>
          <w:sz w:val="22"/>
          <w:szCs w:val="18"/>
        </w:rPr>
        <w:t>.</w:t>
      </w:r>
      <w:r w:rsidR="00A66251" w:rsidRPr="00A66251">
        <w:rPr>
          <w:sz w:val="22"/>
          <w:szCs w:val="18"/>
          <w:highlight w:val="yellow"/>
        </w:rPr>
        <w:t xml:space="preserve"> </w:t>
      </w:r>
      <w:r w:rsidR="006020DE" w:rsidRPr="006020DE">
        <w:rPr>
          <w:sz w:val="22"/>
          <w:szCs w:val="22"/>
        </w:rPr>
        <w:t xml:space="preserve">Michael </w:t>
      </w:r>
      <w:proofErr w:type="spellStart"/>
      <w:r w:rsidR="006020DE" w:rsidRPr="006020DE">
        <w:rPr>
          <w:rFonts w:cs="Arial"/>
          <w:color w:val="000000" w:themeColor="text1"/>
          <w:sz w:val="22"/>
          <w:szCs w:val="22"/>
        </w:rPr>
        <w:t>Haiminger</w:t>
      </w:r>
      <w:proofErr w:type="spellEnd"/>
      <w:r w:rsidR="006020DE" w:rsidRPr="006020DE">
        <w:rPr>
          <w:rFonts w:cs="Arial"/>
          <w:color w:val="000000" w:themeColor="text1"/>
          <w:sz w:val="22"/>
          <w:szCs w:val="22"/>
        </w:rPr>
        <w:t xml:space="preserve">, </w:t>
      </w:r>
      <w:r w:rsidR="00907F3A">
        <w:rPr>
          <w:rFonts w:cs="Arial"/>
          <w:color w:val="000000" w:themeColor="text1"/>
          <w:sz w:val="22"/>
          <w:szCs w:val="22"/>
        </w:rPr>
        <w:t>Senior Manager Sales Business Area DE bei Liebherr</w:t>
      </w:r>
      <w:r w:rsidR="006020DE">
        <w:rPr>
          <w:rFonts w:cs="Arial"/>
          <w:color w:val="000000" w:themeColor="text1"/>
          <w:sz w:val="22"/>
          <w:szCs w:val="22"/>
          <w:shd w:val="clear" w:color="auto" w:fill="FFFFFF"/>
        </w:rPr>
        <w:t>,</w:t>
      </w:r>
      <w:r w:rsidR="00A66251">
        <w:rPr>
          <w:sz w:val="22"/>
          <w:szCs w:val="18"/>
        </w:rPr>
        <w:t xml:space="preserve"> nahm den Preis bei der Verleihung entgegen. </w:t>
      </w:r>
    </w:p>
    <w:p w14:paraId="79308E02" w14:textId="5898597D" w:rsidR="002C104A" w:rsidRPr="001F75D4" w:rsidRDefault="005341AC" w:rsidP="002C104A">
      <w:pPr>
        <w:pStyle w:val="Textkrper"/>
        <w:spacing w:line="276" w:lineRule="auto"/>
        <w:rPr>
          <w:rFonts w:cs="Arial"/>
          <w:b/>
          <w:sz w:val="20"/>
          <w:szCs w:val="16"/>
        </w:rPr>
      </w:pPr>
      <w:r w:rsidRPr="001F75D4">
        <w:rPr>
          <w:sz w:val="22"/>
          <w:szCs w:val="18"/>
        </w:rPr>
        <w:t xml:space="preserve">Mit dem Silber-Award wurden LG, </w:t>
      </w:r>
      <w:r>
        <w:rPr>
          <w:sz w:val="22"/>
          <w:szCs w:val="18"/>
        </w:rPr>
        <w:t xml:space="preserve">Siemens, </w:t>
      </w:r>
      <w:proofErr w:type="spellStart"/>
      <w:r>
        <w:rPr>
          <w:sz w:val="22"/>
          <w:szCs w:val="18"/>
        </w:rPr>
        <w:t>De’Longhi</w:t>
      </w:r>
      <w:proofErr w:type="spellEnd"/>
      <w:r>
        <w:rPr>
          <w:sz w:val="22"/>
          <w:szCs w:val="18"/>
        </w:rPr>
        <w:t xml:space="preserve">, </w:t>
      </w:r>
      <w:proofErr w:type="spellStart"/>
      <w:r>
        <w:rPr>
          <w:sz w:val="22"/>
          <w:szCs w:val="18"/>
        </w:rPr>
        <w:t>hp</w:t>
      </w:r>
      <w:proofErr w:type="spellEnd"/>
      <w:r>
        <w:rPr>
          <w:sz w:val="22"/>
          <w:szCs w:val="18"/>
        </w:rPr>
        <w:t>, Telekom sowie Nintendo</w:t>
      </w:r>
      <w:r w:rsidRPr="001F75D4">
        <w:rPr>
          <w:sz w:val="22"/>
          <w:szCs w:val="18"/>
        </w:rPr>
        <w:t xml:space="preserve"> ausgezeichnet</w:t>
      </w:r>
      <w:r>
        <w:rPr>
          <w:sz w:val="22"/>
          <w:szCs w:val="18"/>
        </w:rPr>
        <w:t>, während</w:t>
      </w:r>
      <w:r w:rsidRPr="001F75D4">
        <w:rPr>
          <w:sz w:val="22"/>
          <w:szCs w:val="18"/>
        </w:rPr>
        <w:t xml:space="preserve"> </w:t>
      </w:r>
      <w:proofErr w:type="gramStart"/>
      <w:r>
        <w:rPr>
          <w:sz w:val="22"/>
          <w:szCs w:val="18"/>
        </w:rPr>
        <w:t>TP Vision</w:t>
      </w:r>
      <w:proofErr w:type="gramEnd"/>
      <w:r>
        <w:rPr>
          <w:sz w:val="22"/>
          <w:szCs w:val="18"/>
        </w:rPr>
        <w:t>, AEG, Miele, Trust, Google und JBL</w:t>
      </w:r>
      <w:r w:rsidRPr="001F75D4">
        <w:rPr>
          <w:sz w:val="22"/>
          <w:szCs w:val="18"/>
        </w:rPr>
        <w:t xml:space="preserve"> den Bronze-Award erhielten.</w:t>
      </w:r>
      <w:r w:rsidR="001F75D4" w:rsidRPr="001F75D4">
        <w:rPr>
          <w:sz w:val="22"/>
          <w:szCs w:val="18"/>
        </w:rPr>
        <w:t xml:space="preserve"> Die Lieferantenbewertungen für den expert-Star erfolgten anhand einheitlicher und transparenter Kriterien durch die Waren-Strategieteams.</w:t>
      </w:r>
    </w:p>
    <w:p w14:paraId="6426E550" w14:textId="56C4DB83" w:rsidR="001F75D4" w:rsidRDefault="001F75D4" w:rsidP="009E5EBC">
      <w:pPr>
        <w:pStyle w:val="Textkrper"/>
        <w:spacing w:line="276" w:lineRule="auto"/>
        <w:rPr>
          <w:sz w:val="22"/>
          <w:szCs w:val="18"/>
        </w:rPr>
      </w:pPr>
    </w:p>
    <w:p w14:paraId="050DEF00" w14:textId="77777777" w:rsidR="003F1410" w:rsidRPr="007D0B20" w:rsidRDefault="003F1410" w:rsidP="003F1410">
      <w:pPr>
        <w:pStyle w:val="Textkrper"/>
        <w:spacing w:line="276" w:lineRule="auto"/>
        <w:rPr>
          <w:rFonts w:cs="Arial"/>
          <w:b/>
          <w:sz w:val="22"/>
          <w:szCs w:val="18"/>
        </w:rPr>
      </w:pPr>
      <w:r w:rsidRPr="007D0B20">
        <w:rPr>
          <w:rFonts w:cs="Arial"/>
          <w:b/>
          <w:sz w:val="22"/>
          <w:szCs w:val="18"/>
        </w:rPr>
        <w:t>Premiere in 2024: expert ernennt einen IFA-Beauftragten</w:t>
      </w:r>
    </w:p>
    <w:p w14:paraId="5B3750B0" w14:textId="3CF8DC0F" w:rsidR="001F75D4" w:rsidRPr="00B552E4" w:rsidRDefault="003F1410" w:rsidP="009E5EBC">
      <w:pPr>
        <w:pStyle w:val="Textkrper"/>
        <w:spacing w:line="276" w:lineRule="auto"/>
        <w:rPr>
          <w:sz w:val="22"/>
          <w:szCs w:val="22"/>
        </w:rPr>
      </w:pPr>
      <w:r w:rsidRPr="007D0B20">
        <w:rPr>
          <w:rFonts w:cs="Arial"/>
          <w:bCs/>
          <w:sz w:val="22"/>
          <w:szCs w:val="18"/>
        </w:rPr>
        <w:t>Dass expert ein großes Interesse an einer zukunftsfähigen IFA hat und das Messeformat gerne durch ein entsprechendes Engagement unterstützt, hat die Kooperation in diesem Jahr wiederholt unterstrichen. Dieses Engagement</w:t>
      </w:r>
      <w:r w:rsidR="007D0B20">
        <w:rPr>
          <w:rFonts w:cs="Arial"/>
          <w:bCs/>
          <w:sz w:val="22"/>
          <w:szCs w:val="18"/>
        </w:rPr>
        <w:t xml:space="preserve"> </w:t>
      </w:r>
      <w:r w:rsidR="0081640D" w:rsidRPr="007D0B20">
        <w:rPr>
          <w:rFonts w:cs="Arial"/>
          <w:bCs/>
          <w:sz w:val="22"/>
          <w:szCs w:val="18"/>
        </w:rPr>
        <w:t>intensiviert expert nun</w:t>
      </w:r>
      <w:r w:rsidRPr="007D0B20">
        <w:rPr>
          <w:rFonts w:cs="Arial"/>
          <w:bCs/>
          <w:sz w:val="22"/>
          <w:szCs w:val="18"/>
        </w:rPr>
        <w:t>: Ab dem 1. Januar 2024 wird Peter Zyprian, Gesamtvertriebsleiter bei expert, die IFA Management GmbH als IFA-Beauftragter von expert unterstützen. „Durch seine Expertise kann Peter Zyprian deutlich zur Weiterentwicklung und zum Erfolg des IFA-Messeformats beitragen und gleichzeitig die Interessen von expert bei der Ausgestaltung zukünftiger IFAs wahren“, sagt Dr. Stefan Müller hierzu. „Daher begrüße ich es sehr, dass Peter Zyprian sich für diese verantwortungsvolle Aufgabe bereiterklärt hat und freue mich schon jetzt auf die von ihm mitgestaltete 100. Jubiläums-IFA.“</w:t>
      </w:r>
    </w:p>
    <w:p w14:paraId="7797582C" w14:textId="77777777" w:rsidR="0009452D" w:rsidRDefault="0009452D" w:rsidP="009E5EBC">
      <w:pPr>
        <w:pStyle w:val="Textkrper"/>
        <w:spacing w:line="276" w:lineRule="auto"/>
        <w:rPr>
          <w:rFonts w:cs="Arial"/>
          <w:b/>
          <w:sz w:val="22"/>
          <w:szCs w:val="18"/>
        </w:rPr>
      </w:pPr>
    </w:p>
    <w:p w14:paraId="1D6F82F5" w14:textId="2E72724A" w:rsidR="007708F6" w:rsidRPr="007708F6" w:rsidRDefault="007708F6" w:rsidP="009E5EBC">
      <w:pPr>
        <w:pStyle w:val="Textkrper"/>
        <w:spacing w:line="276" w:lineRule="auto"/>
        <w:rPr>
          <w:rFonts w:cs="Arial"/>
          <w:b/>
          <w:sz w:val="22"/>
          <w:szCs w:val="18"/>
        </w:rPr>
      </w:pPr>
      <w:r w:rsidRPr="007708F6">
        <w:rPr>
          <w:rFonts w:cs="Arial"/>
          <w:b/>
          <w:sz w:val="22"/>
          <w:szCs w:val="18"/>
        </w:rPr>
        <w:t xml:space="preserve">expert-Aufsichtsrat: </w:t>
      </w:r>
      <w:r w:rsidR="00B5173B">
        <w:rPr>
          <w:rFonts w:cs="Arial"/>
          <w:b/>
          <w:sz w:val="22"/>
          <w:szCs w:val="18"/>
        </w:rPr>
        <w:t>Carsten Doms</w:t>
      </w:r>
      <w:r w:rsidRPr="007708F6">
        <w:rPr>
          <w:rFonts w:cs="Arial"/>
          <w:b/>
          <w:sz w:val="22"/>
          <w:szCs w:val="18"/>
        </w:rPr>
        <w:t xml:space="preserve"> neu gewählt</w:t>
      </w:r>
    </w:p>
    <w:p w14:paraId="624AE8D4" w14:textId="55E2C700" w:rsidR="007708F6" w:rsidRPr="000A2DAD" w:rsidRDefault="007708F6" w:rsidP="000A2DAD">
      <w:pPr>
        <w:spacing w:line="276" w:lineRule="auto"/>
        <w:jc w:val="both"/>
        <w:rPr>
          <w:rFonts w:ascii="Arial" w:hAnsi="Arial" w:cs="Arial"/>
          <w:sz w:val="22"/>
          <w:szCs w:val="18"/>
        </w:rPr>
      </w:pPr>
      <w:r w:rsidRPr="007708F6">
        <w:rPr>
          <w:rFonts w:ascii="Arial" w:hAnsi="Arial" w:cs="Arial"/>
          <w:sz w:val="22"/>
          <w:szCs w:val="18"/>
        </w:rPr>
        <w:t xml:space="preserve">Mit der Hauptversammlung in </w:t>
      </w:r>
      <w:r w:rsidR="00B5173B">
        <w:rPr>
          <w:rFonts w:ascii="Arial" w:hAnsi="Arial" w:cs="Arial"/>
          <w:sz w:val="22"/>
          <w:szCs w:val="18"/>
        </w:rPr>
        <w:t>Köln</w:t>
      </w:r>
      <w:r w:rsidRPr="007708F6">
        <w:rPr>
          <w:rFonts w:ascii="Arial" w:hAnsi="Arial" w:cs="Arial"/>
          <w:sz w:val="22"/>
          <w:szCs w:val="18"/>
        </w:rPr>
        <w:t xml:space="preserve"> endete die Amtszeit des langjährigen Aufsichtsratsmitgliedes </w:t>
      </w:r>
      <w:r w:rsidR="00B5173B">
        <w:rPr>
          <w:rFonts w:ascii="Arial" w:hAnsi="Arial" w:cs="Arial"/>
          <w:sz w:val="22"/>
          <w:szCs w:val="18"/>
        </w:rPr>
        <w:t>Dr. Bruno Hall</w:t>
      </w:r>
      <w:r w:rsidRPr="007708F6">
        <w:rPr>
          <w:rFonts w:ascii="Arial" w:hAnsi="Arial" w:cs="Arial"/>
          <w:sz w:val="22"/>
          <w:szCs w:val="18"/>
        </w:rPr>
        <w:t xml:space="preserve">, der </w:t>
      </w:r>
      <w:r w:rsidR="00425672">
        <w:rPr>
          <w:rFonts w:ascii="Arial" w:hAnsi="Arial" w:cs="Arial"/>
          <w:sz w:val="22"/>
          <w:szCs w:val="18"/>
        </w:rPr>
        <w:t xml:space="preserve">sein Amt </w:t>
      </w:r>
      <w:r w:rsidRPr="007708F6">
        <w:rPr>
          <w:rFonts w:ascii="Arial" w:hAnsi="Arial" w:cs="Arial"/>
          <w:sz w:val="22"/>
          <w:szCs w:val="18"/>
        </w:rPr>
        <w:t xml:space="preserve">nach </w:t>
      </w:r>
      <w:r w:rsidR="00B5173B" w:rsidRPr="00B5173B">
        <w:rPr>
          <w:rFonts w:ascii="Arial" w:hAnsi="Arial" w:cs="Arial"/>
          <w:sz w:val="22"/>
          <w:szCs w:val="18"/>
        </w:rPr>
        <w:t>27</w:t>
      </w:r>
      <w:r w:rsidRPr="00B5173B">
        <w:rPr>
          <w:rFonts w:ascii="Arial" w:hAnsi="Arial" w:cs="Arial"/>
          <w:sz w:val="22"/>
          <w:szCs w:val="18"/>
        </w:rPr>
        <w:t xml:space="preserve"> Jahren erfolgreicher</w:t>
      </w:r>
      <w:r w:rsidRPr="007708F6">
        <w:rPr>
          <w:rFonts w:ascii="Arial" w:hAnsi="Arial" w:cs="Arial"/>
          <w:sz w:val="22"/>
          <w:szCs w:val="18"/>
        </w:rPr>
        <w:t xml:space="preserve"> Zusammenarbeit </w:t>
      </w:r>
      <w:r w:rsidR="00425672">
        <w:rPr>
          <w:rFonts w:ascii="Arial" w:hAnsi="Arial" w:cs="Arial"/>
          <w:sz w:val="22"/>
          <w:szCs w:val="18"/>
        </w:rPr>
        <w:t>niederlegte</w:t>
      </w:r>
      <w:r w:rsidRPr="007708F6">
        <w:rPr>
          <w:rFonts w:ascii="Arial" w:hAnsi="Arial" w:cs="Arial"/>
          <w:sz w:val="22"/>
          <w:szCs w:val="18"/>
        </w:rPr>
        <w:t xml:space="preserve">. Für dieses langjährige Engagement bedankt sich Aufsichtsrat und Vorstand recht herzlich bei Herrn </w:t>
      </w:r>
      <w:r w:rsidR="00B5173B">
        <w:rPr>
          <w:rFonts w:ascii="Arial" w:hAnsi="Arial" w:cs="Arial"/>
          <w:sz w:val="22"/>
          <w:szCs w:val="18"/>
        </w:rPr>
        <w:t>Dr. Hall</w:t>
      </w:r>
      <w:r w:rsidRPr="007708F6">
        <w:rPr>
          <w:rFonts w:ascii="Arial" w:hAnsi="Arial" w:cs="Arial"/>
          <w:sz w:val="22"/>
          <w:szCs w:val="18"/>
        </w:rPr>
        <w:t xml:space="preserve">. Als Nachfolger wurde </w:t>
      </w:r>
      <w:r w:rsidR="00B5173B">
        <w:rPr>
          <w:rFonts w:ascii="Arial" w:hAnsi="Arial" w:cs="Arial"/>
          <w:sz w:val="22"/>
          <w:szCs w:val="18"/>
        </w:rPr>
        <w:t>Carsten Doms</w:t>
      </w:r>
      <w:r w:rsidRPr="007708F6">
        <w:rPr>
          <w:rFonts w:ascii="Arial" w:hAnsi="Arial" w:cs="Arial"/>
          <w:sz w:val="22"/>
          <w:szCs w:val="18"/>
        </w:rPr>
        <w:t xml:space="preserve"> gewählt, der seit </w:t>
      </w:r>
      <w:r w:rsidR="00B5173B">
        <w:rPr>
          <w:rFonts w:ascii="Arial" w:hAnsi="Arial" w:cs="Arial"/>
          <w:sz w:val="22"/>
          <w:szCs w:val="18"/>
        </w:rPr>
        <w:t>2013 geschäftsführender Gesellschafter der Unternehmensgruppe Electronic-Service-Center GmbH ist</w:t>
      </w:r>
      <w:r w:rsidRPr="007708F6">
        <w:rPr>
          <w:rFonts w:ascii="Arial" w:hAnsi="Arial" w:cs="Arial"/>
          <w:sz w:val="22"/>
          <w:szCs w:val="18"/>
        </w:rPr>
        <w:t>. Der Aufsichtsrat setzt sich demnach wie folgt zusammen: Friedrich Wilhelm Ruf (Aufsichtsratsvorsitzender)</w:t>
      </w:r>
      <w:r w:rsidR="00B5173B">
        <w:rPr>
          <w:rFonts w:ascii="Arial" w:hAnsi="Arial" w:cs="Arial"/>
          <w:sz w:val="22"/>
          <w:szCs w:val="18"/>
        </w:rPr>
        <w:t>,</w:t>
      </w:r>
      <w:r w:rsidRPr="007708F6">
        <w:rPr>
          <w:rFonts w:ascii="Arial" w:hAnsi="Arial" w:cs="Arial"/>
          <w:sz w:val="22"/>
          <w:szCs w:val="18"/>
        </w:rPr>
        <w:t xml:space="preserve"> Josef Ludwig Kappenberger, Dr. Harald Stang, Jan Brinkmann</w:t>
      </w:r>
      <w:r w:rsidR="00B5173B">
        <w:rPr>
          <w:rFonts w:ascii="Arial" w:hAnsi="Arial" w:cs="Arial"/>
          <w:sz w:val="22"/>
          <w:szCs w:val="18"/>
        </w:rPr>
        <w:t>,</w:t>
      </w:r>
      <w:r w:rsidRPr="007708F6">
        <w:rPr>
          <w:rFonts w:ascii="Arial" w:hAnsi="Arial" w:cs="Arial"/>
          <w:sz w:val="22"/>
          <w:szCs w:val="18"/>
        </w:rPr>
        <w:t xml:space="preserve"> Dr. Birger </w:t>
      </w:r>
      <w:proofErr w:type="spellStart"/>
      <w:r w:rsidRPr="007708F6">
        <w:rPr>
          <w:rFonts w:ascii="Arial" w:hAnsi="Arial" w:cs="Arial"/>
          <w:sz w:val="22"/>
          <w:szCs w:val="18"/>
        </w:rPr>
        <w:t>Gröblinghoff</w:t>
      </w:r>
      <w:proofErr w:type="spellEnd"/>
      <w:r w:rsidR="00B5173B">
        <w:rPr>
          <w:rFonts w:ascii="Arial" w:hAnsi="Arial" w:cs="Arial"/>
          <w:sz w:val="22"/>
          <w:szCs w:val="18"/>
        </w:rPr>
        <w:t xml:space="preserve"> und Carsten Doms.</w:t>
      </w:r>
    </w:p>
    <w:p w14:paraId="6ED2F623" w14:textId="77777777" w:rsidR="007708F6" w:rsidRPr="007923CF" w:rsidRDefault="007708F6" w:rsidP="009E5EBC">
      <w:pPr>
        <w:pStyle w:val="Textkrper"/>
        <w:spacing w:line="276" w:lineRule="auto"/>
        <w:rPr>
          <w:rFonts w:cs="Arial"/>
          <w:b/>
          <w:bCs/>
          <w:color w:val="000000" w:themeColor="text1"/>
          <w:sz w:val="20"/>
        </w:rPr>
      </w:pPr>
      <w:r w:rsidRPr="007923CF">
        <w:rPr>
          <w:rFonts w:cs="Arial"/>
          <w:b/>
          <w:bCs/>
          <w:color w:val="000000" w:themeColor="text1"/>
          <w:sz w:val="20"/>
        </w:rPr>
        <w:lastRenderedPageBreak/>
        <w:t>Bildunterschriften</w:t>
      </w:r>
    </w:p>
    <w:p w14:paraId="5AB90919" w14:textId="77777777" w:rsidR="005B6D49" w:rsidRDefault="005B6D49" w:rsidP="009E5EBC">
      <w:pPr>
        <w:pStyle w:val="Textkrper"/>
        <w:spacing w:line="276" w:lineRule="auto"/>
        <w:rPr>
          <w:rFonts w:cs="Arial"/>
          <w:b/>
          <w:bCs/>
          <w:sz w:val="20"/>
        </w:rPr>
      </w:pPr>
    </w:p>
    <w:p w14:paraId="22CD0E34" w14:textId="42727C7D" w:rsidR="007708F6" w:rsidRPr="006020DE" w:rsidRDefault="007708F6" w:rsidP="009E5EBC">
      <w:pPr>
        <w:pStyle w:val="Textkrper"/>
        <w:spacing w:line="276" w:lineRule="auto"/>
        <w:jc w:val="left"/>
        <w:rPr>
          <w:sz w:val="20"/>
          <w:u w:val="single"/>
        </w:rPr>
      </w:pPr>
      <w:r w:rsidRPr="006020DE">
        <w:rPr>
          <w:sz w:val="20"/>
          <w:u w:val="single"/>
        </w:rPr>
        <w:t>Bild 1 (expert_Vorstand.jpg):</w:t>
      </w:r>
    </w:p>
    <w:p w14:paraId="31396B3F" w14:textId="03D924AF" w:rsidR="007708F6" w:rsidRPr="007708F6" w:rsidRDefault="007708F6" w:rsidP="009E5EBC">
      <w:pPr>
        <w:pStyle w:val="Textkrper"/>
        <w:spacing w:line="276" w:lineRule="auto"/>
        <w:jc w:val="left"/>
        <w:rPr>
          <w:sz w:val="20"/>
        </w:rPr>
      </w:pPr>
      <w:r w:rsidRPr="006020DE">
        <w:rPr>
          <w:sz w:val="20"/>
        </w:rPr>
        <w:t>Der Vorstand der expert SE: Dr. Stefan Müller, Vorstandsvorsitzender der expert SE, und Michael Grandin, Vorstand der expert SE</w:t>
      </w:r>
    </w:p>
    <w:p w14:paraId="1D355A11" w14:textId="77777777" w:rsidR="007708F6" w:rsidRDefault="007708F6" w:rsidP="009E5EBC">
      <w:pPr>
        <w:pStyle w:val="Textkrper"/>
        <w:spacing w:line="276" w:lineRule="auto"/>
        <w:rPr>
          <w:rFonts w:cs="Arial"/>
          <w:b/>
          <w:bCs/>
          <w:sz w:val="20"/>
        </w:rPr>
      </w:pPr>
    </w:p>
    <w:p w14:paraId="725CDFAA" w14:textId="0DB98AD2" w:rsidR="007708F6" w:rsidRPr="008F2952" w:rsidRDefault="007708F6" w:rsidP="009E5EBC">
      <w:pPr>
        <w:pStyle w:val="Textkrper"/>
        <w:spacing w:line="276" w:lineRule="auto"/>
        <w:jc w:val="left"/>
        <w:rPr>
          <w:sz w:val="20"/>
          <w:u w:val="single"/>
        </w:rPr>
      </w:pPr>
      <w:r w:rsidRPr="008F2952">
        <w:rPr>
          <w:sz w:val="20"/>
          <w:u w:val="single"/>
        </w:rPr>
        <w:t xml:space="preserve">Bild </w:t>
      </w:r>
      <w:r>
        <w:rPr>
          <w:sz w:val="20"/>
          <w:u w:val="single"/>
        </w:rPr>
        <w:t>2</w:t>
      </w:r>
      <w:r w:rsidRPr="008F2952">
        <w:rPr>
          <w:sz w:val="20"/>
          <w:u w:val="single"/>
        </w:rPr>
        <w:t xml:space="preserve"> (expert_Vorstandsvorsitzender_Dr_Stefan_Mueller.jpg):</w:t>
      </w:r>
    </w:p>
    <w:p w14:paraId="6FFD7EFB" w14:textId="77777777" w:rsidR="007708F6" w:rsidRDefault="007708F6" w:rsidP="009E5EBC">
      <w:pPr>
        <w:pStyle w:val="Textkrper"/>
        <w:spacing w:line="276" w:lineRule="auto"/>
        <w:jc w:val="left"/>
        <w:rPr>
          <w:sz w:val="20"/>
        </w:rPr>
      </w:pPr>
      <w:r w:rsidRPr="008F2952">
        <w:rPr>
          <w:sz w:val="20"/>
        </w:rPr>
        <w:t>Dr. Stefan Müller, Vorstandsvorsitzender der expert SE</w:t>
      </w:r>
    </w:p>
    <w:p w14:paraId="7127393F" w14:textId="77777777" w:rsidR="007708F6" w:rsidRDefault="007708F6" w:rsidP="009E5EBC">
      <w:pPr>
        <w:pStyle w:val="Textkrper"/>
        <w:spacing w:line="276" w:lineRule="auto"/>
        <w:jc w:val="left"/>
        <w:rPr>
          <w:sz w:val="20"/>
        </w:rPr>
      </w:pPr>
    </w:p>
    <w:p w14:paraId="74A7658E" w14:textId="406C26C5" w:rsidR="007708F6" w:rsidRPr="008F2952" w:rsidRDefault="007708F6" w:rsidP="009E5EBC">
      <w:pPr>
        <w:pStyle w:val="Textkrper"/>
        <w:spacing w:line="276" w:lineRule="auto"/>
        <w:jc w:val="left"/>
        <w:rPr>
          <w:sz w:val="20"/>
          <w:u w:val="single"/>
        </w:rPr>
      </w:pPr>
      <w:r w:rsidRPr="008F2952">
        <w:rPr>
          <w:sz w:val="20"/>
          <w:u w:val="single"/>
        </w:rPr>
        <w:t xml:space="preserve">Bild </w:t>
      </w:r>
      <w:r>
        <w:rPr>
          <w:sz w:val="20"/>
          <w:u w:val="single"/>
        </w:rPr>
        <w:t>3</w:t>
      </w:r>
      <w:r w:rsidRPr="008F2952">
        <w:rPr>
          <w:sz w:val="20"/>
          <w:u w:val="single"/>
        </w:rPr>
        <w:t xml:space="preserve"> (expert_Vo</w:t>
      </w:r>
      <w:r>
        <w:rPr>
          <w:sz w:val="20"/>
          <w:u w:val="single"/>
        </w:rPr>
        <w:t>rstand_Michael_Grandin</w:t>
      </w:r>
      <w:r w:rsidRPr="008F2952">
        <w:rPr>
          <w:sz w:val="20"/>
          <w:u w:val="single"/>
        </w:rPr>
        <w:t>.jpg):</w:t>
      </w:r>
    </w:p>
    <w:p w14:paraId="166325A2" w14:textId="4D5B8572" w:rsidR="007708F6" w:rsidRPr="008F2952" w:rsidRDefault="007708F6" w:rsidP="009E5EBC">
      <w:pPr>
        <w:pStyle w:val="Textkrper"/>
        <w:spacing w:line="276" w:lineRule="auto"/>
        <w:jc w:val="left"/>
        <w:rPr>
          <w:sz w:val="20"/>
        </w:rPr>
      </w:pPr>
      <w:r>
        <w:rPr>
          <w:sz w:val="20"/>
        </w:rPr>
        <w:t>Michael Grandin, Vorstand der expert SE</w:t>
      </w:r>
    </w:p>
    <w:p w14:paraId="598A93D0" w14:textId="77777777" w:rsidR="007708F6" w:rsidRDefault="007708F6" w:rsidP="009E5EBC">
      <w:pPr>
        <w:pStyle w:val="Textkrper"/>
        <w:spacing w:line="276" w:lineRule="auto"/>
        <w:jc w:val="left"/>
        <w:rPr>
          <w:sz w:val="20"/>
          <w:u w:val="single"/>
        </w:rPr>
      </w:pPr>
    </w:p>
    <w:p w14:paraId="3455897A" w14:textId="287A0840" w:rsidR="007708F6" w:rsidRPr="005A6073" w:rsidRDefault="007708F6" w:rsidP="009E5EBC">
      <w:pPr>
        <w:pStyle w:val="Textkrper"/>
        <w:spacing w:line="276" w:lineRule="auto"/>
        <w:jc w:val="left"/>
        <w:rPr>
          <w:sz w:val="20"/>
          <w:u w:val="single"/>
        </w:rPr>
      </w:pPr>
      <w:r w:rsidRPr="005A6073">
        <w:rPr>
          <w:sz w:val="20"/>
          <w:u w:val="single"/>
        </w:rPr>
        <w:t xml:space="preserve">Bild </w:t>
      </w:r>
      <w:r w:rsidR="000A2DAD">
        <w:rPr>
          <w:sz w:val="20"/>
          <w:u w:val="single"/>
        </w:rPr>
        <w:t>4</w:t>
      </w:r>
      <w:r w:rsidRPr="005A6073">
        <w:rPr>
          <w:sz w:val="20"/>
          <w:u w:val="single"/>
        </w:rPr>
        <w:t xml:space="preserve"> (expert_Aufsichtsrat_Carsten_Doms.jpg):</w:t>
      </w:r>
    </w:p>
    <w:p w14:paraId="5087CAE9" w14:textId="1DB0EF02" w:rsidR="007708F6" w:rsidRDefault="007708F6" w:rsidP="009E5EBC">
      <w:pPr>
        <w:pStyle w:val="Textkrper"/>
        <w:spacing w:line="276" w:lineRule="auto"/>
        <w:jc w:val="left"/>
        <w:rPr>
          <w:sz w:val="20"/>
        </w:rPr>
      </w:pPr>
      <w:r w:rsidRPr="005A6073">
        <w:rPr>
          <w:sz w:val="20"/>
        </w:rPr>
        <w:t>Carsten Doms, Aufsichtsratsmitglied der expert SE</w:t>
      </w:r>
    </w:p>
    <w:p w14:paraId="1C0C5C10" w14:textId="77777777" w:rsidR="007708F6" w:rsidRDefault="007708F6" w:rsidP="009E5EBC">
      <w:pPr>
        <w:pStyle w:val="Textkrper"/>
        <w:spacing w:line="276" w:lineRule="auto"/>
        <w:jc w:val="left"/>
        <w:rPr>
          <w:sz w:val="20"/>
          <w:u w:val="single"/>
        </w:rPr>
      </w:pPr>
    </w:p>
    <w:p w14:paraId="21348A3C" w14:textId="1DA1A572" w:rsidR="007708F6" w:rsidRDefault="007708F6" w:rsidP="009E5EBC">
      <w:pPr>
        <w:pStyle w:val="Textkrper"/>
        <w:spacing w:line="276" w:lineRule="auto"/>
        <w:jc w:val="left"/>
        <w:rPr>
          <w:sz w:val="20"/>
        </w:rPr>
      </w:pPr>
      <w:r w:rsidRPr="000A2DAD">
        <w:rPr>
          <w:sz w:val="20"/>
          <w:u w:val="single"/>
        </w:rPr>
        <w:t xml:space="preserve">Bild </w:t>
      </w:r>
      <w:r w:rsidR="000A2DAD">
        <w:rPr>
          <w:sz w:val="20"/>
          <w:u w:val="single"/>
        </w:rPr>
        <w:t>5</w:t>
      </w:r>
      <w:r w:rsidRPr="000A2DAD">
        <w:rPr>
          <w:sz w:val="20"/>
          <w:u w:val="single"/>
        </w:rPr>
        <w:t xml:space="preserve"> (expert_HV23_physischerMesseteil.jpg):</w:t>
      </w:r>
      <w:r w:rsidRPr="000A2DAD">
        <w:rPr>
          <w:sz w:val="20"/>
          <w:u w:val="single"/>
        </w:rPr>
        <w:br/>
      </w:r>
      <w:r w:rsidRPr="000A2DAD">
        <w:rPr>
          <w:sz w:val="20"/>
        </w:rPr>
        <w:t>In der expert-Area haben die verschiedenen expert-Fachbereiche ihre Dienstleistungen vorgestellt und standen für die Besucher beratend zur Seite.</w:t>
      </w:r>
      <w:r w:rsidRPr="002D6E0D">
        <w:rPr>
          <w:sz w:val="20"/>
        </w:rPr>
        <w:t xml:space="preserve"> </w:t>
      </w:r>
    </w:p>
    <w:p w14:paraId="32005381" w14:textId="77777777" w:rsidR="007708F6" w:rsidRPr="002D6E0D" w:rsidRDefault="007708F6" w:rsidP="009E5EBC">
      <w:pPr>
        <w:pStyle w:val="Textkrper"/>
        <w:spacing w:line="276" w:lineRule="auto"/>
        <w:jc w:val="left"/>
        <w:rPr>
          <w:sz w:val="20"/>
        </w:rPr>
      </w:pPr>
    </w:p>
    <w:p w14:paraId="51904C56" w14:textId="182C9D54" w:rsidR="007708F6" w:rsidRDefault="007708F6" w:rsidP="009E5EBC">
      <w:pPr>
        <w:pStyle w:val="Textkrper"/>
        <w:spacing w:line="276" w:lineRule="auto"/>
        <w:jc w:val="left"/>
        <w:rPr>
          <w:sz w:val="20"/>
        </w:rPr>
      </w:pPr>
      <w:r w:rsidRPr="009D1198">
        <w:rPr>
          <w:sz w:val="20"/>
          <w:u w:val="single"/>
        </w:rPr>
        <w:t xml:space="preserve">Bild </w:t>
      </w:r>
      <w:r w:rsidR="000A2DAD">
        <w:rPr>
          <w:sz w:val="20"/>
          <w:u w:val="single"/>
        </w:rPr>
        <w:t>6</w:t>
      </w:r>
      <w:r w:rsidRPr="009D1198">
        <w:rPr>
          <w:sz w:val="20"/>
          <w:u w:val="single"/>
        </w:rPr>
        <w:t xml:space="preserve"> (expert_HV23_virtuellerMesseteil.jpg):</w:t>
      </w:r>
      <w:r w:rsidRPr="009D1198">
        <w:rPr>
          <w:sz w:val="20"/>
          <w:u w:val="single"/>
        </w:rPr>
        <w:br/>
      </w:r>
      <w:r w:rsidRPr="009D1198">
        <w:rPr>
          <w:sz w:val="20"/>
        </w:rPr>
        <w:t>Auf der virtuellen Messeplattform konnten sich die Teilnehmenden in Workshops über wertvolle Infos und Branchen-</w:t>
      </w:r>
      <w:proofErr w:type="spellStart"/>
      <w:r w:rsidRPr="009D1198">
        <w:rPr>
          <w:sz w:val="20"/>
        </w:rPr>
        <w:t>Insights</w:t>
      </w:r>
      <w:proofErr w:type="spellEnd"/>
      <w:r w:rsidRPr="009D1198">
        <w:rPr>
          <w:sz w:val="20"/>
        </w:rPr>
        <w:t xml:space="preserve"> sowie die jeweiligen expert-Fachbereiche informieren.</w:t>
      </w:r>
    </w:p>
    <w:p w14:paraId="00818A00" w14:textId="77777777" w:rsidR="009D1D26" w:rsidRDefault="009D1D26" w:rsidP="009E5EBC">
      <w:pPr>
        <w:pStyle w:val="Textkrper"/>
        <w:spacing w:line="276" w:lineRule="auto"/>
        <w:jc w:val="left"/>
        <w:rPr>
          <w:sz w:val="20"/>
        </w:rPr>
      </w:pPr>
    </w:p>
    <w:p w14:paraId="4E336E85" w14:textId="437BDCAF" w:rsidR="009D1D26" w:rsidRPr="0081640D" w:rsidRDefault="009D1D26" w:rsidP="009E5EBC">
      <w:pPr>
        <w:pStyle w:val="Textkrper"/>
        <w:spacing w:line="276" w:lineRule="auto"/>
        <w:jc w:val="left"/>
        <w:rPr>
          <w:sz w:val="20"/>
          <w:u w:val="single"/>
        </w:rPr>
      </w:pPr>
      <w:r w:rsidRPr="0081640D">
        <w:rPr>
          <w:sz w:val="20"/>
          <w:u w:val="single"/>
        </w:rPr>
        <w:t xml:space="preserve">Bild </w:t>
      </w:r>
      <w:r w:rsidR="000A2DAD">
        <w:rPr>
          <w:sz w:val="20"/>
          <w:u w:val="single"/>
        </w:rPr>
        <w:t>7</w:t>
      </w:r>
      <w:r w:rsidRPr="0081640D">
        <w:rPr>
          <w:sz w:val="20"/>
          <w:u w:val="single"/>
        </w:rPr>
        <w:t xml:space="preserve"> (expert_Peter_Zyprian.jpg):</w:t>
      </w:r>
    </w:p>
    <w:p w14:paraId="6C02D090" w14:textId="74E1D85B" w:rsidR="009D1D26" w:rsidRDefault="009D1D26" w:rsidP="009E5EBC">
      <w:pPr>
        <w:pStyle w:val="Textkrper"/>
        <w:spacing w:line="276" w:lineRule="auto"/>
        <w:jc w:val="left"/>
        <w:rPr>
          <w:sz w:val="20"/>
        </w:rPr>
      </w:pPr>
      <w:r w:rsidRPr="0081640D">
        <w:rPr>
          <w:sz w:val="20"/>
        </w:rPr>
        <w:t xml:space="preserve">Peter Zyprian, </w:t>
      </w:r>
      <w:r w:rsidR="00425672">
        <w:rPr>
          <w:sz w:val="20"/>
        </w:rPr>
        <w:t>ab 01.01.2024 Unterstützung IFA Management GmbH</w:t>
      </w:r>
    </w:p>
    <w:p w14:paraId="113B5322" w14:textId="77777777" w:rsidR="0009452D" w:rsidRDefault="0009452D" w:rsidP="009E5EBC">
      <w:pPr>
        <w:pStyle w:val="Textkrper"/>
        <w:spacing w:line="276" w:lineRule="auto"/>
        <w:rPr>
          <w:b/>
          <w:sz w:val="20"/>
        </w:rPr>
      </w:pPr>
    </w:p>
    <w:p w14:paraId="2F24F1A6" w14:textId="3E991159" w:rsidR="007708F6" w:rsidRDefault="007708F6" w:rsidP="009E5EBC">
      <w:pPr>
        <w:pStyle w:val="Textkrper"/>
        <w:spacing w:line="276" w:lineRule="auto"/>
        <w:rPr>
          <w:b/>
          <w:sz w:val="20"/>
        </w:rPr>
      </w:pPr>
      <w:r>
        <w:rPr>
          <w:b/>
          <w:sz w:val="20"/>
        </w:rPr>
        <w:t>Pressekontakt</w:t>
      </w:r>
    </w:p>
    <w:p w14:paraId="3757389C" w14:textId="77777777" w:rsidR="007708F6" w:rsidRDefault="007708F6" w:rsidP="009E5EBC">
      <w:pPr>
        <w:pStyle w:val="Textkrper"/>
        <w:spacing w:line="276" w:lineRule="auto"/>
        <w:jc w:val="left"/>
        <w:rPr>
          <w:sz w:val="20"/>
        </w:rPr>
      </w:pPr>
      <w:r>
        <w:rPr>
          <w:sz w:val="20"/>
        </w:rPr>
        <w:t>expert SE</w:t>
      </w:r>
    </w:p>
    <w:p w14:paraId="28238134" w14:textId="77777777" w:rsidR="007708F6" w:rsidRDefault="007708F6" w:rsidP="009E5EBC">
      <w:pPr>
        <w:pStyle w:val="Textkrper"/>
        <w:spacing w:line="276" w:lineRule="auto"/>
        <w:jc w:val="left"/>
        <w:rPr>
          <w:sz w:val="20"/>
        </w:rPr>
      </w:pPr>
      <w:r>
        <w:rPr>
          <w:sz w:val="20"/>
        </w:rPr>
        <w:t>Antonia Weiser</w:t>
      </w:r>
    </w:p>
    <w:p w14:paraId="75207B22" w14:textId="77777777" w:rsidR="007708F6" w:rsidRDefault="007708F6" w:rsidP="009E5EBC">
      <w:pPr>
        <w:pStyle w:val="Textkrper"/>
        <w:spacing w:line="276" w:lineRule="auto"/>
        <w:jc w:val="left"/>
        <w:rPr>
          <w:sz w:val="20"/>
        </w:rPr>
      </w:pPr>
      <w:r>
        <w:rPr>
          <w:sz w:val="20"/>
        </w:rPr>
        <w:t>Unternehmenskommunikation</w:t>
      </w:r>
    </w:p>
    <w:p w14:paraId="7A20BFFC" w14:textId="77777777" w:rsidR="007708F6" w:rsidRDefault="007708F6" w:rsidP="009E5EBC">
      <w:pPr>
        <w:pStyle w:val="Textkrper"/>
        <w:spacing w:line="276" w:lineRule="auto"/>
        <w:jc w:val="left"/>
      </w:pPr>
      <w:r>
        <w:rPr>
          <w:sz w:val="20"/>
        </w:rPr>
        <w:t xml:space="preserve">Bayernstraße 4 | </w:t>
      </w:r>
      <w:r>
        <w:rPr>
          <w:rFonts w:eastAsia="Times New Roman" w:cs="Arial"/>
          <w:noProof/>
          <w:sz w:val="20"/>
        </w:rPr>
        <w:t>D-30855 Langenhagen</w:t>
      </w:r>
    </w:p>
    <w:p w14:paraId="55721178" w14:textId="77777777" w:rsidR="007708F6" w:rsidRDefault="007708F6" w:rsidP="009E5EBC">
      <w:pPr>
        <w:pStyle w:val="Textkrper"/>
        <w:spacing w:line="276" w:lineRule="auto"/>
        <w:jc w:val="left"/>
        <w:rPr>
          <w:rFonts w:eastAsia="Times New Roman" w:cs="Arial"/>
          <w:noProof/>
          <w:sz w:val="20"/>
        </w:rPr>
      </w:pPr>
      <w:r>
        <w:rPr>
          <w:rFonts w:eastAsia="Times New Roman" w:cs="Arial"/>
          <w:noProof/>
          <w:sz w:val="20"/>
        </w:rPr>
        <w:t>Tel.: +49 511 7808 – 33437</w:t>
      </w:r>
    </w:p>
    <w:p w14:paraId="14150A3A" w14:textId="77777777" w:rsidR="007708F6" w:rsidRDefault="007708F6" w:rsidP="009E5EBC">
      <w:pPr>
        <w:pStyle w:val="Textkrper"/>
        <w:spacing w:line="276" w:lineRule="auto"/>
        <w:jc w:val="left"/>
        <w:rPr>
          <w:rFonts w:eastAsia="Times New Roman" w:cs="Arial"/>
          <w:noProof/>
          <w:sz w:val="20"/>
        </w:rPr>
      </w:pPr>
      <w:r>
        <w:rPr>
          <w:rFonts w:eastAsia="Times New Roman" w:cs="Arial"/>
          <w:noProof/>
          <w:sz w:val="20"/>
        </w:rPr>
        <w:t>E-Mail: presse@expert.de</w:t>
      </w:r>
    </w:p>
    <w:p w14:paraId="0636208D" w14:textId="77777777" w:rsidR="007708F6" w:rsidRPr="0031710D" w:rsidRDefault="007708F6" w:rsidP="009E5EBC">
      <w:pPr>
        <w:pStyle w:val="Textkrper"/>
        <w:spacing w:line="276" w:lineRule="auto"/>
        <w:rPr>
          <w:sz w:val="20"/>
        </w:rPr>
      </w:pPr>
      <w:r w:rsidRPr="0031710D">
        <w:rPr>
          <w:sz w:val="20"/>
        </w:rPr>
        <w:t>www.expert.de</w:t>
      </w:r>
    </w:p>
    <w:p w14:paraId="658B6DA7" w14:textId="77777777" w:rsidR="007708F6" w:rsidRPr="00650561" w:rsidRDefault="007708F6" w:rsidP="009E5EBC">
      <w:pPr>
        <w:pStyle w:val="Textkrper"/>
        <w:spacing w:line="276" w:lineRule="auto"/>
        <w:rPr>
          <w:sz w:val="20"/>
        </w:rPr>
      </w:pPr>
    </w:p>
    <w:p w14:paraId="30FA94DB" w14:textId="77777777" w:rsidR="007708F6" w:rsidRPr="00AB166D" w:rsidRDefault="007708F6" w:rsidP="009E5EBC">
      <w:pPr>
        <w:pStyle w:val="Textkrper"/>
        <w:keepNext/>
        <w:spacing w:after="120" w:line="276" w:lineRule="auto"/>
        <w:rPr>
          <w:b/>
          <w:bCs/>
          <w:sz w:val="20"/>
        </w:rPr>
      </w:pPr>
      <w:r w:rsidRPr="00AB166D">
        <w:rPr>
          <w:b/>
          <w:bCs/>
          <w:sz w:val="20"/>
        </w:rPr>
        <w:t>Über die expert SE</w:t>
      </w:r>
    </w:p>
    <w:p w14:paraId="182D72B2" w14:textId="77777777" w:rsidR="007708F6" w:rsidRPr="007708F6" w:rsidRDefault="007708F6" w:rsidP="009E5EBC">
      <w:pPr>
        <w:pStyle w:val="Textkrper"/>
        <w:spacing w:line="276" w:lineRule="auto"/>
        <w:rPr>
          <w:rStyle w:val="Hyperlink"/>
          <w:rFonts w:cs="Arial"/>
          <w:sz w:val="20"/>
          <w:highlight w:val="yellow"/>
        </w:rPr>
      </w:pPr>
      <w:r w:rsidRPr="007708F6">
        <w:rPr>
          <w:rFonts w:cs="Arial"/>
          <w:sz w:val="20"/>
        </w:rPr>
        <w:t xml:space="preserve">Die expert SE mit Sitz in Langenhagen ist eine Handelsverbundgruppe für Consumer Electronics, Informationstechnologie, Telekommunikation, Entertainment und Elektrohausgeräte. Aktuell sind in ihr 194 expert-Gesellschafter mit insgesamt 399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2022/2023 belief sich der Innenumsatz zu Industrieabgabepreisen (ohne MwSt.) auf 2,24 Milliarden Euro. </w:t>
      </w:r>
      <w:hyperlink r:id="rId7" w:history="1">
        <w:r w:rsidRPr="007708F6">
          <w:rPr>
            <w:rStyle w:val="Hyperlink"/>
            <w:rFonts w:cs="Arial"/>
            <w:sz w:val="20"/>
          </w:rPr>
          <w:t>www.expert.de</w:t>
        </w:r>
      </w:hyperlink>
    </w:p>
    <w:p w14:paraId="2295E80A" w14:textId="77777777" w:rsidR="007708F6" w:rsidRPr="007708F6" w:rsidRDefault="007708F6" w:rsidP="009E5EBC">
      <w:pPr>
        <w:pStyle w:val="Textkrper"/>
        <w:spacing w:line="276" w:lineRule="auto"/>
        <w:rPr>
          <w:rFonts w:cs="Arial"/>
          <w:sz w:val="20"/>
          <w:highlight w:val="yellow"/>
        </w:rPr>
      </w:pPr>
    </w:p>
    <w:p w14:paraId="290EC1CA" w14:textId="30610FB0" w:rsidR="00A46FFA" w:rsidRPr="007708F6" w:rsidRDefault="007708F6" w:rsidP="009E5EBC">
      <w:pPr>
        <w:spacing w:line="276" w:lineRule="auto"/>
        <w:jc w:val="both"/>
        <w:rPr>
          <w:rFonts w:ascii="Arial" w:hAnsi="Arial" w:cs="Arial"/>
          <w:sz w:val="20"/>
        </w:rPr>
      </w:pPr>
      <w:r w:rsidRPr="007708F6">
        <w:rPr>
          <w:rFonts w:ascii="Arial" w:hAnsi="Arial" w:cs="Arial"/>
          <w:sz w:val="20"/>
        </w:rPr>
        <w:lastRenderedPageBreak/>
        <w:t>Die Marke expert ist an mehr als 4.000 Standorten in insgesamt 22 Ländern vertreten. Die jeweiligen Landesgesellschaften sind in der 1967 gegründeten Expert International GmbH</w:t>
      </w:r>
      <w:r w:rsidR="00B5173B">
        <w:rPr>
          <w:rFonts w:ascii="Arial" w:hAnsi="Arial" w:cs="Arial"/>
          <w:sz w:val="20"/>
        </w:rPr>
        <w:t xml:space="preserve"> </w:t>
      </w:r>
      <w:r w:rsidRPr="007708F6">
        <w:rPr>
          <w:rFonts w:ascii="Arial" w:hAnsi="Arial" w:cs="Arial"/>
          <w:sz w:val="20"/>
        </w:rPr>
        <w:t>zusammengeschlossen, die ihren Sitz in Zug (Schweiz) hat. Im Jahr 2021 erwirtschafteten alle</w:t>
      </w:r>
      <w:r w:rsidR="00B5173B">
        <w:rPr>
          <w:rFonts w:ascii="Arial" w:hAnsi="Arial" w:cs="Arial"/>
          <w:sz w:val="20"/>
        </w:rPr>
        <w:t xml:space="preserve"> </w:t>
      </w:r>
      <w:r w:rsidRPr="007708F6">
        <w:rPr>
          <w:rFonts w:ascii="Arial" w:hAnsi="Arial" w:cs="Arial"/>
          <w:sz w:val="20"/>
        </w:rPr>
        <w:t>Mitglieder der expert International einen Gesamtumsatz</w:t>
      </w:r>
    </w:p>
    <w:sectPr w:rsidR="00A46FFA" w:rsidRPr="007708F6">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8092F" w14:textId="77777777" w:rsidR="007708F6" w:rsidRDefault="007708F6" w:rsidP="007708F6">
      <w:r>
        <w:separator/>
      </w:r>
    </w:p>
  </w:endnote>
  <w:endnote w:type="continuationSeparator" w:id="0">
    <w:p w14:paraId="6461512E" w14:textId="77777777" w:rsidR="007708F6" w:rsidRDefault="007708F6" w:rsidP="0077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C5688" w14:textId="77777777" w:rsidR="007708F6" w:rsidRDefault="007708F6" w:rsidP="007708F6">
      <w:r>
        <w:separator/>
      </w:r>
    </w:p>
  </w:footnote>
  <w:footnote w:type="continuationSeparator" w:id="0">
    <w:p w14:paraId="5B3305AA" w14:textId="77777777" w:rsidR="007708F6" w:rsidRDefault="007708F6" w:rsidP="00770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CA72" w14:textId="0DC6E906" w:rsidR="007708F6" w:rsidRDefault="007708F6">
    <w:pPr>
      <w:pStyle w:val="Kopfzeile"/>
    </w:pPr>
    <w:r>
      <w:rPr>
        <w:rFonts w:ascii="Arial" w:hAnsi="Arial" w:cs="Arial"/>
        <w:noProof/>
        <w:sz w:val="22"/>
        <w:szCs w:val="22"/>
      </w:rPr>
      <w:drawing>
        <wp:anchor distT="0" distB="0" distL="114300" distR="114300" simplePos="0" relativeHeight="251659264" behindDoc="0" locked="0" layoutInCell="1" allowOverlap="1" wp14:anchorId="6D5C907E" wp14:editId="22E63930">
          <wp:simplePos x="0" y="0"/>
          <wp:positionH relativeFrom="margin">
            <wp:align>right</wp:align>
          </wp:positionH>
          <wp:positionV relativeFrom="paragraph">
            <wp:posOffset>142240</wp:posOffset>
          </wp:positionV>
          <wp:extent cx="2040255" cy="560705"/>
          <wp:effectExtent l="0" t="0" r="0" b="0"/>
          <wp:wrapSquare wrapText="bothSides"/>
          <wp:docPr id="3"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r w:rsidRPr="007708F6">
      <w:rPr>
        <w:noProof/>
      </w:rPr>
      <w:drawing>
        <wp:inline distT="0" distB="0" distL="0" distR="0" wp14:anchorId="4D21ADC9" wp14:editId="4A2B638D">
          <wp:extent cx="971550" cy="1098884"/>
          <wp:effectExtent l="0" t="0" r="0" b="6350"/>
          <wp:docPr id="1"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Logo, Grafiken enthält.&#10;&#10;Automatisch generierte Beschreibung"/>
                  <pic:cNvPicPr/>
                </pic:nvPicPr>
                <pic:blipFill>
                  <a:blip r:embed="rId2"/>
                  <a:stretch>
                    <a:fillRect/>
                  </a:stretch>
                </pic:blipFill>
                <pic:spPr>
                  <a:xfrm>
                    <a:off x="0" y="0"/>
                    <a:ext cx="983567" cy="1112476"/>
                  </a:xfrm>
                  <a:prstGeom prst="rect">
                    <a:avLst/>
                  </a:prstGeom>
                </pic:spPr>
              </pic:pic>
            </a:graphicData>
          </a:graphic>
        </wp:inline>
      </w:drawing>
    </w:r>
  </w:p>
  <w:p w14:paraId="472A9540" w14:textId="77777777" w:rsidR="007708F6" w:rsidRDefault="007708F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486481"/>
    <w:multiLevelType w:val="hybridMultilevel"/>
    <w:tmpl w:val="C938E8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BB78AA"/>
    <w:multiLevelType w:val="hybridMultilevel"/>
    <w:tmpl w:val="E45423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6334178">
    <w:abstractNumId w:val="1"/>
  </w:num>
  <w:num w:numId="2" w16cid:durableId="975600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E79"/>
    <w:rsid w:val="0000454F"/>
    <w:rsid w:val="00034955"/>
    <w:rsid w:val="000531FC"/>
    <w:rsid w:val="0009452D"/>
    <w:rsid w:val="000A2DAD"/>
    <w:rsid w:val="000B5979"/>
    <w:rsid w:val="000D7550"/>
    <w:rsid w:val="000E0D30"/>
    <w:rsid w:val="00100995"/>
    <w:rsid w:val="0015302E"/>
    <w:rsid w:val="001F75D4"/>
    <w:rsid w:val="00214E5D"/>
    <w:rsid w:val="002751AC"/>
    <w:rsid w:val="002C104A"/>
    <w:rsid w:val="002C7E79"/>
    <w:rsid w:val="002F3AAD"/>
    <w:rsid w:val="00365DA9"/>
    <w:rsid w:val="003E4874"/>
    <w:rsid w:val="003F1410"/>
    <w:rsid w:val="00412F4A"/>
    <w:rsid w:val="00425672"/>
    <w:rsid w:val="004535B5"/>
    <w:rsid w:val="00466884"/>
    <w:rsid w:val="00517190"/>
    <w:rsid w:val="005177F2"/>
    <w:rsid w:val="005341AC"/>
    <w:rsid w:val="005A52A8"/>
    <w:rsid w:val="005A6073"/>
    <w:rsid w:val="005B6D49"/>
    <w:rsid w:val="005C60D7"/>
    <w:rsid w:val="006020DE"/>
    <w:rsid w:val="00635289"/>
    <w:rsid w:val="00646E6F"/>
    <w:rsid w:val="006506BF"/>
    <w:rsid w:val="006617A8"/>
    <w:rsid w:val="00675938"/>
    <w:rsid w:val="006F301B"/>
    <w:rsid w:val="007528FF"/>
    <w:rsid w:val="007708F6"/>
    <w:rsid w:val="007A3920"/>
    <w:rsid w:val="007A66EE"/>
    <w:rsid w:val="007D0B20"/>
    <w:rsid w:val="0081640D"/>
    <w:rsid w:val="0085622A"/>
    <w:rsid w:val="00861A13"/>
    <w:rsid w:val="008657E9"/>
    <w:rsid w:val="0088447F"/>
    <w:rsid w:val="00892216"/>
    <w:rsid w:val="008E5092"/>
    <w:rsid w:val="00907F3A"/>
    <w:rsid w:val="00933F47"/>
    <w:rsid w:val="009B7F5A"/>
    <w:rsid w:val="009C4373"/>
    <w:rsid w:val="009D1198"/>
    <w:rsid w:val="009D1D26"/>
    <w:rsid w:val="009E5EBC"/>
    <w:rsid w:val="00A3121A"/>
    <w:rsid w:val="00A46FFA"/>
    <w:rsid w:val="00A66251"/>
    <w:rsid w:val="00AD55B0"/>
    <w:rsid w:val="00B5173B"/>
    <w:rsid w:val="00B552E4"/>
    <w:rsid w:val="00B60B21"/>
    <w:rsid w:val="00BF5084"/>
    <w:rsid w:val="00C02327"/>
    <w:rsid w:val="00C27A0E"/>
    <w:rsid w:val="00C70CB8"/>
    <w:rsid w:val="00C93976"/>
    <w:rsid w:val="00CA01ED"/>
    <w:rsid w:val="00CD4E8F"/>
    <w:rsid w:val="00D55D45"/>
    <w:rsid w:val="00DD33C8"/>
    <w:rsid w:val="00DD511C"/>
    <w:rsid w:val="00E36F0F"/>
    <w:rsid w:val="00E54BEF"/>
    <w:rsid w:val="00E64D7F"/>
    <w:rsid w:val="00E85AA1"/>
    <w:rsid w:val="00E90496"/>
    <w:rsid w:val="00F33F3F"/>
    <w:rsid w:val="00F534CF"/>
    <w:rsid w:val="00F549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FF328"/>
  <w15:chartTrackingRefBased/>
  <w15:docId w15:val="{A4116D25-5C80-4E6A-B73B-F69D94BB6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08F6"/>
    <w:pPr>
      <w:spacing w:after="0" w:line="240" w:lineRule="auto"/>
    </w:pPr>
    <w:rPr>
      <w:rFonts w:ascii="Times" w:eastAsia="Times" w:hAnsi="Times" w:cs="Times New Roman"/>
      <w:kern w:val="0"/>
      <w:sz w:val="24"/>
      <w:szCs w:val="2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7708F6"/>
    <w:pPr>
      <w:spacing w:line="360" w:lineRule="auto"/>
      <w:jc w:val="both"/>
    </w:pPr>
    <w:rPr>
      <w:rFonts w:ascii="Arial" w:hAnsi="Arial"/>
    </w:rPr>
  </w:style>
  <w:style w:type="character" w:customStyle="1" w:styleId="TextkrperZchn">
    <w:name w:val="Textkörper Zchn"/>
    <w:basedOn w:val="Absatz-Standardschriftart"/>
    <w:link w:val="Textkrper"/>
    <w:rsid w:val="007708F6"/>
    <w:rPr>
      <w:rFonts w:ascii="Arial" w:eastAsia="Times" w:hAnsi="Arial" w:cs="Times New Roman"/>
      <w:kern w:val="0"/>
      <w:sz w:val="24"/>
      <w:szCs w:val="20"/>
      <w:lang w:eastAsia="de-DE"/>
      <w14:ligatures w14:val="none"/>
    </w:rPr>
  </w:style>
  <w:style w:type="character" w:styleId="Hyperlink">
    <w:name w:val="Hyperlink"/>
    <w:aliases w:val="ZVEI Hyperlink"/>
    <w:rsid w:val="007708F6"/>
    <w:rPr>
      <w:color w:val="0000FF"/>
      <w:u w:val="single"/>
    </w:rPr>
  </w:style>
  <w:style w:type="paragraph" w:styleId="Kopfzeile">
    <w:name w:val="header"/>
    <w:basedOn w:val="Standard"/>
    <w:link w:val="KopfzeileZchn"/>
    <w:uiPriority w:val="99"/>
    <w:unhideWhenUsed/>
    <w:rsid w:val="007708F6"/>
    <w:pPr>
      <w:tabs>
        <w:tab w:val="center" w:pos="4536"/>
        <w:tab w:val="right" w:pos="9072"/>
      </w:tabs>
    </w:pPr>
  </w:style>
  <w:style w:type="character" w:customStyle="1" w:styleId="KopfzeileZchn">
    <w:name w:val="Kopfzeile Zchn"/>
    <w:basedOn w:val="Absatz-Standardschriftart"/>
    <w:link w:val="Kopfzeile"/>
    <w:uiPriority w:val="99"/>
    <w:rsid w:val="007708F6"/>
    <w:rPr>
      <w:rFonts w:ascii="Times" w:eastAsia="Times" w:hAnsi="Times" w:cs="Times New Roman"/>
      <w:kern w:val="0"/>
      <w:sz w:val="24"/>
      <w:szCs w:val="20"/>
      <w:lang w:eastAsia="de-DE"/>
      <w14:ligatures w14:val="none"/>
    </w:rPr>
  </w:style>
  <w:style w:type="paragraph" w:styleId="Fuzeile">
    <w:name w:val="footer"/>
    <w:basedOn w:val="Standard"/>
    <w:link w:val="FuzeileZchn"/>
    <w:uiPriority w:val="99"/>
    <w:unhideWhenUsed/>
    <w:rsid w:val="007708F6"/>
    <w:pPr>
      <w:tabs>
        <w:tab w:val="center" w:pos="4536"/>
        <w:tab w:val="right" w:pos="9072"/>
      </w:tabs>
    </w:pPr>
  </w:style>
  <w:style w:type="character" w:customStyle="1" w:styleId="FuzeileZchn">
    <w:name w:val="Fußzeile Zchn"/>
    <w:basedOn w:val="Absatz-Standardschriftart"/>
    <w:link w:val="Fuzeile"/>
    <w:uiPriority w:val="99"/>
    <w:rsid w:val="007708F6"/>
    <w:rPr>
      <w:rFonts w:ascii="Times" w:eastAsia="Times" w:hAnsi="Times" w:cs="Times New Roman"/>
      <w:kern w:val="0"/>
      <w:sz w:val="24"/>
      <w:szCs w:val="20"/>
      <w:lang w:eastAsia="de-DE"/>
      <w14:ligatures w14:val="none"/>
    </w:rPr>
  </w:style>
  <w:style w:type="paragraph" w:styleId="berarbeitung">
    <w:name w:val="Revision"/>
    <w:hidden/>
    <w:uiPriority w:val="99"/>
    <w:semiHidden/>
    <w:rsid w:val="00F33F3F"/>
    <w:pPr>
      <w:spacing w:after="0" w:line="240" w:lineRule="auto"/>
    </w:pPr>
    <w:rPr>
      <w:rFonts w:ascii="Times" w:eastAsia="Times" w:hAnsi="Times" w:cs="Times New Roman"/>
      <w:kern w:val="0"/>
      <w:sz w:val="24"/>
      <w:szCs w:val="20"/>
      <w:lang w:eastAsia="de-DE"/>
      <w14:ligatures w14:val="none"/>
    </w:rPr>
  </w:style>
  <w:style w:type="paragraph" w:styleId="StandardWeb">
    <w:name w:val="Normal (Web)"/>
    <w:basedOn w:val="Standard"/>
    <w:uiPriority w:val="99"/>
    <w:semiHidden/>
    <w:unhideWhenUsed/>
    <w:rsid w:val="00365DA9"/>
    <w:pPr>
      <w:spacing w:before="100" w:beforeAutospacing="1" w:after="100" w:afterAutospacing="1"/>
    </w:pPr>
    <w:rPr>
      <w:rFonts w:ascii="Times New Roman" w:eastAsia="Times New Roman" w:hAnsi="Times New Roman"/>
      <w:szCs w:val="24"/>
    </w:rPr>
  </w:style>
  <w:style w:type="paragraph" w:styleId="Listenabsatz">
    <w:name w:val="List Paragraph"/>
    <w:basedOn w:val="Standard"/>
    <w:uiPriority w:val="34"/>
    <w:qFormat/>
    <w:rsid w:val="00365D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3051">
      <w:bodyDiv w:val="1"/>
      <w:marLeft w:val="0"/>
      <w:marRight w:val="0"/>
      <w:marTop w:val="0"/>
      <w:marBottom w:val="0"/>
      <w:divBdr>
        <w:top w:val="none" w:sz="0" w:space="0" w:color="auto"/>
        <w:left w:val="none" w:sz="0" w:space="0" w:color="auto"/>
        <w:bottom w:val="none" w:sz="0" w:space="0" w:color="auto"/>
        <w:right w:val="none" w:sz="0" w:space="0" w:color="auto"/>
      </w:divBdr>
    </w:div>
    <w:div w:id="103622775">
      <w:bodyDiv w:val="1"/>
      <w:marLeft w:val="0"/>
      <w:marRight w:val="0"/>
      <w:marTop w:val="0"/>
      <w:marBottom w:val="0"/>
      <w:divBdr>
        <w:top w:val="none" w:sz="0" w:space="0" w:color="auto"/>
        <w:left w:val="none" w:sz="0" w:space="0" w:color="auto"/>
        <w:bottom w:val="none" w:sz="0" w:space="0" w:color="auto"/>
        <w:right w:val="none" w:sz="0" w:space="0" w:color="auto"/>
      </w:divBdr>
    </w:div>
    <w:div w:id="323314374">
      <w:bodyDiv w:val="1"/>
      <w:marLeft w:val="0"/>
      <w:marRight w:val="0"/>
      <w:marTop w:val="0"/>
      <w:marBottom w:val="0"/>
      <w:divBdr>
        <w:top w:val="none" w:sz="0" w:space="0" w:color="auto"/>
        <w:left w:val="none" w:sz="0" w:space="0" w:color="auto"/>
        <w:bottom w:val="none" w:sz="0" w:space="0" w:color="auto"/>
        <w:right w:val="none" w:sz="0" w:space="0" w:color="auto"/>
      </w:divBdr>
    </w:div>
    <w:div w:id="185611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xpert.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1625</Words>
  <Characters>10242</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expert</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Weiser, Antonia</dc:creator>
  <cp:keywords/>
  <dc:description/>
  <cp:lastModifiedBy>Weiser, Antonia</cp:lastModifiedBy>
  <cp:revision>5</cp:revision>
  <cp:lastPrinted>2023-09-25T10:38:00Z</cp:lastPrinted>
  <dcterms:created xsi:type="dcterms:W3CDTF">2023-09-25T08:24:00Z</dcterms:created>
  <dcterms:modified xsi:type="dcterms:W3CDTF">2023-09-25T10:53:00Z</dcterms:modified>
</cp:coreProperties>
</file>